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AC" w:rsidRPr="000E2520" w:rsidRDefault="00343AAC" w:rsidP="000E2520">
      <w:pPr>
        <w:pStyle w:val="HTML"/>
        <w:shd w:val="clear" w:color="auto" w:fill="FFFFFF"/>
        <w:spacing w:line="360" w:lineRule="auto"/>
        <w:jc w:val="center"/>
        <w:rPr>
          <w:rFonts w:ascii="Times New Roman" w:hAnsi="Times New Roman" w:cs="Times New Roman"/>
          <w:b/>
          <w:sz w:val="30"/>
          <w:szCs w:val="30"/>
        </w:rPr>
      </w:pPr>
      <w:r w:rsidRPr="007A6613">
        <w:rPr>
          <w:rFonts w:ascii="Times New Roman" w:hAnsi="Times New Roman" w:cs="Times New Roman"/>
          <w:b/>
          <w:sz w:val="30"/>
          <w:szCs w:val="30"/>
        </w:rPr>
        <w:t xml:space="preserve">Nanyang Normal University International Students </w:t>
      </w:r>
      <w:r w:rsidRPr="007A6613">
        <w:rPr>
          <w:rFonts w:ascii="Times New Roman" w:eastAsia="Helvetica" w:hAnsi="Times New Roman" w:cs="Times New Roman"/>
          <w:b/>
          <w:sz w:val="30"/>
          <w:szCs w:val="30"/>
          <w:shd w:val="clear" w:color="auto" w:fill="FFFFFF"/>
        </w:rPr>
        <w:t>Daily Behavior</w:t>
      </w:r>
      <w:r w:rsidRPr="007A6613">
        <w:rPr>
          <w:rFonts w:ascii="Times New Roman" w:hAnsi="Times New Roman" w:cs="Times New Roman"/>
          <w:b/>
          <w:sz w:val="30"/>
          <w:szCs w:val="30"/>
        </w:rPr>
        <w:t xml:space="preserve"> Quantification Rules</w:t>
      </w:r>
    </w:p>
    <w:p w:rsidR="00343AAC" w:rsidRPr="007A6613" w:rsidRDefault="00343AAC" w:rsidP="00343AAC">
      <w:pPr>
        <w:jc w:val="center"/>
        <w:rPr>
          <w:rFonts w:ascii="Times New Roman" w:eastAsia="Helvetica" w:hAnsi="Times New Roman"/>
          <w:sz w:val="30"/>
          <w:szCs w:val="30"/>
          <w:shd w:val="clear" w:color="auto" w:fill="FFFFFF"/>
        </w:rPr>
      </w:pPr>
    </w:p>
    <w:p w:rsidR="00343AAC" w:rsidRPr="007A6613" w:rsidRDefault="00343AAC" w:rsidP="00343AAC">
      <w:pPr>
        <w:pStyle w:val="a5"/>
        <w:widowControl/>
        <w:shd w:val="clear" w:color="auto" w:fill="FFFFFF"/>
        <w:spacing w:beforeAutospacing="0" w:afterAutospacing="0"/>
        <w:ind w:firstLine="422"/>
        <w:jc w:val="center"/>
        <w:rPr>
          <w:rFonts w:ascii="Times New Roman" w:eastAsia="Helvetica" w:hAnsi="Times New Roman"/>
          <w:b/>
          <w:bCs/>
          <w:color w:val="333333"/>
        </w:rPr>
      </w:pPr>
      <w:r w:rsidRPr="007A6613">
        <w:rPr>
          <w:rFonts w:ascii="Times New Roman" w:eastAsia="Helvetica" w:hAnsi="Times New Roman"/>
          <w:b/>
          <w:bCs/>
          <w:color w:val="000000"/>
          <w:shd w:val="clear" w:color="auto" w:fill="FFFFFF"/>
        </w:rPr>
        <w:t>Article 1 General Provision</w:t>
      </w:r>
    </w:p>
    <w:p w:rsidR="00343AAC" w:rsidRPr="007A6613" w:rsidRDefault="00343AAC" w:rsidP="00343AAC">
      <w:pPr>
        <w:pStyle w:val="a5"/>
        <w:widowControl/>
        <w:numPr>
          <w:ilvl w:val="0"/>
          <w:numId w:val="12"/>
        </w:numPr>
        <w:shd w:val="clear" w:color="auto" w:fill="FFFFFF"/>
        <w:spacing w:beforeAutospacing="0" w:afterAutospacing="0"/>
        <w:ind w:firstLine="420"/>
        <w:rPr>
          <w:rFonts w:ascii="Times New Roman" w:eastAsia="Helvetica" w:hAnsi="Times New Roman"/>
          <w:color w:val="333333"/>
        </w:rPr>
      </w:pPr>
      <w:r w:rsidRPr="007A6613">
        <w:rPr>
          <w:rFonts w:ascii="Times New Roman" w:eastAsia="Helvetica" w:hAnsi="Times New Roman"/>
          <w:color w:val="000000"/>
          <w:shd w:val="clear" w:color="auto" w:fill="FFFFFF"/>
        </w:rPr>
        <w:t>In order to strengthen the management of international students, to maintain normal teaching order and good learning and living environment, to make sure the majority of students to observe the law, according to the relevant provisions of Higher Education Law of the People's Republic of China, Colleges and universities accept foreign students management regulations, and the Regulations on the Administration of Foreign Students in Nanyang Normal University, Nanyang Normal University has formulated the following regulations.</w:t>
      </w:r>
    </w:p>
    <w:p w:rsidR="00343AAC" w:rsidRPr="007A6613" w:rsidRDefault="00343AAC" w:rsidP="00343AAC">
      <w:pPr>
        <w:pStyle w:val="a5"/>
        <w:widowControl/>
        <w:numPr>
          <w:ilvl w:val="0"/>
          <w:numId w:val="12"/>
        </w:numPr>
        <w:spacing w:beforeAutospacing="0" w:afterAutospacing="0"/>
        <w:ind w:firstLine="420"/>
        <w:rPr>
          <w:rFonts w:ascii="Times New Roman" w:hAnsi="Times New Roman"/>
        </w:rPr>
      </w:pPr>
      <w:r w:rsidRPr="007A6613">
        <w:rPr>
          <w:rFonts w:ascii="Times New Roman" w:eastAsia="Helvetica" w:hAnsi="Times New Roman"/>
          <w:color w:val="000000"/>
          <w:shd w:val="clear" w:color="auto" w:fill="FFFFFF"/>
        </w:rPr>
        <w:t>Students who break the regulations will be punished and educated critically by university. The punishment should have done by proper procedures, efficient evidences, and qualitative and accurate assessment.</w:t>
      </w:r>
    </w:p>
    <w:p w:rsidR="00343AAC" w:rsidRPr="007A6613" w:rsidRDefault="00343AAC" w:rsidP="00343AAC">
      <w:pPr>
        <w:pStyle w:val="a5"/>
        <w:widowControl/>
        <w:numPr>
          <w:ilvl w:val="0"/>
          <w:numId w:val="12"/>
        </w:numPr>
        <w:shd w:val="clear" w:color="auto" w:fill="FFFFFF"/>
        <w:spacing w:beforeAutospacing="0" w:afterAutospacing="0"/>
        <w:ind w:firstLine="420"/>
        <w:rPr>
          <w:rFonts w:ascii="Times New Roman" w:eastAsia="Helvetica" w:hAnsi="Times New Roman"/>
          <w:color w:val="333333"/>
        </w:rPr>
      </w:pPr>
      <w:r w:rsidRPr="007A6613">
        <w:rPr>
          <w:rFonts w:ascii="Times New Roman" w:eastAsia="Helvetica" w:hAnsi="Times New Roman"/>
          <w:color w:val="000000"/>
          <w:shd w:val="clear" w:color="auto" w:fill="FFFFFF"/>
        </w:rPr>
        <w:t>The university carries out the quantitative management of scores, the total score for international student is 500 points, if the points has been all deducted, the student will be dismissed from university.</w:t>
      </w:r>
    </w:p>
    <w:p w:rsidR="00343AAC" w:rsidRPr="007A6613" w:rsidRDefault="00343AAC" w:rsidP="00343AAC">
      <w:pPr>
        <w:pStyle w:val="a5"/>
        <w:widowControl/>
        <w:numPr>
          <w:ilvl w:val="0"/>
          <w:numId w:val="12"/>
        </w:numPr>
        <w:shd w:val="clear" w:color="auto" w:fill="FFFFFF"/>
        <w:spacing w:beforeAutospacing="0" w:afterAutospacing="0"/>
        <w:ind w:firstLine="420"/>
        <w:rPr>
          <w:rFonts w:ascii="Times New Roman" w:eastAsia="Helvetica" w:hAnsi="Times New Roman"/>
          <w:color w:val="000000"/>
          <w:shd w:val="clear" w:color="auto" w:fill="FFFFFF"/>
        </w:rPr>
      </w:pPr>
      <w:r w:rsidRPr="007A6613">
        <w:rPr>
          <w:rFonts w:ascii="Times New Roman" w:eastAsia="Helvetica" w:hAnsi="Times New Roman"/>
          <w:color w:val="000000"/>
          <w:shd w:val="clear" w:color="auto" w:fill="FFFFFF"/>
        </w:rPr>
        <w:t>The assessment of student scholarships, and other assessment for rewards are based on the results of the quantitative scores.</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p>
    <w:p w:rsidR="00343AAC" w:rsidRPr="007A6613" w:rsidRDefault="00343AAC" w:rsidP="00343AAC">
      <w:pPr>
        <w:pStyle w:val="a5"/>
        <w:widowControl/>
        <w:shd w:val="clear" w:color="auto" w:fill="FFFFFF"/>
        <w:spacing w:beforeAutospacing="0" w:afterAutospacing="0"/>
        <w:ind w:firstLine="422"/>
        <w:jc w:val="center"/>
        <w:rPr>
          <w:rFonts w:ascii="Times New Roman" w:eastAsia="Helvetica" w:hAnsi="Times New Roman"/>
          <w:b/>
          <w:bCs/>
          <w:color w:val="333333"/>
        </w:rPr>
      </w:pPr>
      <w:r w:rsidRPr="007A6613">
        <w:rPr>
          <w:rFonts w:ascii="Times New Roman" w:eastAsia="Helvetica" w:hAnsi="Times New Roman"/>
          <w:b/>
          <w:bCs/>
          <w:color w:val="000000"/>
          <w:shd w:val="clear" w:color="auto" w:fill="FFFFFF"/>
        </w:rPr>
        <w:t>Article 2 Types of Quantification Rules</w:t>
      </w:r>
    </w:p>
    <w:p w:rsidR="00343AAC" w:rsidRPr="007A6613" w:rsidRDefault="00343AAC" w:rsidP="00343AAC">
      <w:pPr>
        <w:pStyle w:val="a5"/>
        <w:widowControl/>
        <w:numPr>
          <w:ilvl w:val="0"/>
          <w:numId w:val="11"/>
        </w:numPr>
        <w:shd w:val="clear" w:color="auto" w:fill="FFFFFF"/>
        <w:spacing w:beforeAutospacing="0" w:afterAutospacing="0"/>
        <w:ind w:firstLine="420"/>
        <w:rPr>
          <w:rFonts w:ascii="Times New Roman" w:eastAsia="Helvetica" w:hAnsi="Times New Roman"/>
          <w:color w:val="333333"/>
        </w:rPr>
      </w:pPr>
      <w:r w:rsidRPr="007A6613">
        <w:rPr>
          <w:rFonts w:ascii="Times New Roman" w:eastAsia="Helvetica" w:hAnsi="Times New Roman"/>
          <w:color w:val="000000"/>
          <w:shd w:val="clear" w:color="auto" w:fill="FFFFFF"/>
        </w:rPr>
        <w:t>One of the following punishments will be given for the students who violate discipline based on the seriousness of the circumstances, and the repentance for the behaviors.</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1</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Warnings;</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2</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Serious warning;</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3</w:t>
      </w:r>
      <w:r w:rsidRPr="007A6613">
        <w:rPr>
          <w:rFonts w:ascii="Times New Roman" w:eastAsia="宋体" w:hAnsi="Times New Roman"/>
          <w:color w:val="000000"/>
          <w:shd w:val="clear" w:color="auto" w:fill="FFFFFF"/>
        </w:rPr>
        <w:t>）</w:t>
      </w:r>
      <w:r w:rsidRPr="007A6613">
        <w:rPr>
          <w:rFonts w:ascii="Times New Roman" w:eastAsia="Helvetica" w:hAnsi="Times New Roman"/>
          <w:color w:val="333333"/>
          <w:shd w:val="clear" w:color="auto" w:fill="FFFFFF"/>
        </w:rPr>
        <w:t>Record a demerit;</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333333"/>
          <w:shd w:val="clear" w:color="auto" w:fill="FFFFFF"/>
        </w:rPr>
        <w:t>（</w:t>
      </w:r>
      <w:r w:rsidRPr="007A6613">
        <w:rPr>
          <w:rFonts w:ascii="Times New Roman" w:eastAsia="Helvetica" w:hAnsi="Times New Roman"/>
          <w:color w:val="333333"/>
          <w:shd w:val="clear" w:color="auto" w:fill="FFFFFF"/>
        </w:rPr>
        <w:t>4</w:t>
      </w:r>
      <w:r w:rsidRPr="007A6613">
        <w:rPr>
          <w:rFonts w:ascii="Times New Roman" w:eastAsia="宋体" w:hAnsi="Times New Roman"/>
          <w:color w:val="333333"/>
          <w:shd w:val="clear" w:color="auto" w:fill="FFFFFF"/>
        </w:rPr>
        <w:t>）</w:t>
      </w:r>
      <w:r w:rsidRPr="007A6613">
        <w:rPr>
          <w:rFonts w:ascii="Times New Roman" w:eastAsia="Helvetica" w:hAnsi="Times New Roman"/>
          <w:color w:val="333333"/>
          <w:shd w:val="clear" w:color="auto" w:fill="FFFFFF"/>
        </w:rPr>
        <w:t>disciplinary probation</w:t>
      </w:r>
      <w:r w:rsidRPr="007A6613">
        <w:rPr>
          <w:rFonts w:ascii="Times New Roman" w:eastAsia="Helvetica" w:hAnsi="Times New Roman"/>
          <w:color w:val="000000"/>
          <w:shd w:val="clear" w:color="auto" w:fill="FFFFFF"/>
        </w:rPr>
        <w:t>;</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5</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Expelled from university.</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In addition to the above penalties, the following additional penalties may be applied:</w:t>
      </w:r>
    </w:p>
    <w:p w:rsidR="00343AAC" w:rsidRPr="007A6613" w:rsidRDefault="00343AAC" w:rsidP="00343AAC">
      <w:pPr>
        <w:pStyle w:val="a5"/>
        <w:widowControl/>
        <w:spacing w:beforeAutospacing="0" w:afterAutospacing="0"/>
        <w:rPr>
          <w:rFonts w:ascii="Times New Roman" w:hAnsi="Times New Roman"/>
        </w:rPr>
      </w:pPr>
      <w:r w:rsidRPr="007A6613">
        <w:rPr>
          <w:rFonts w:ascii="Times New Roman" w:eastAsia="宋体" w:hAnsi="Times New Roman"/>
          <w:color w:val="000000"/>
          <w:shd w:val="clear" w:color="auto" w:fill="FFFFFF"/>
        </w:rPr>
        <w:t>（</w:t>
      </w:r>
      <w:r w:rsidRPr="007A6613">
        <w:rPr>
          <w:rFonts w:ascii="Times New Roman" w:eastAsia="宋体" w:hAnsi="Times New Roman"/>
          <w:color w:val="000000"/>
          <w:shd w:val="clear" w:color="auto" w:fill="FFFFFF"/>
        </w:rPr>
        <w:t>6</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Compensation for losses;</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7</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Confiscation of prohibited items;</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宋体" w:hAnsi="Times New Roman"/>
          <w:color w:val="000000"/>
          <w:shd w:val="clear" w:color="auto" w:fill="FFFFFF"/>
        </w:rPr>
        <w:t>8</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Once punished by the warning and the above disposition, one shall not participate in scholarships and other award selection in one schoolyear.</w:t>
      </w:r>
    </w:p>
    <w:p w:rsidR="00343AAC" w:rsidRPr="007A6613" w:rsidRDefault="00343AAC" w:rsidP="00343AAC">
      <w:pPr>
        <w:pStyle w:val="a5"/>
        <w:widowControl/>
        <w:numPr>
          <w:ilvl w:val="0"/>
          <w:numId w:val="11"/>
        </w:numPr>
        <w:shd w:val="clear" w:color="auto" w:fill="FFFFFF"/>
        <w:spacing w:beforeAutospacing="0" w:afterAutospacing="0"/>
        <w:ind w:firstLine="420"/>
        <w:rPr>
          <w:rFonts w:ascii="Times New Roman" w:eastAsia="Helvetica" w:hAnsi="Times New Roman"/>
          <w:color w:val="333333"/>
        </w:rPr>
      </w:pPr>
      <w:r w:rsidRPr="007A6613">
        <w:rPr>
          <w:rFonts w:ascii="Times New Roman" w:eastAsia="Helvetica" w:hAnsi="Times New Roman"/>
          <w:color w:val="000000"/>
          <w:shd w:val="clear" w:color="auto" w:fill="FFFFFF"/>
        </w:rPr>
        <w:t>If any of the following cases occurs, the disciplinary punishment shall be increased.</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1</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Refusing to admit mistakes and bad attitude after discipline violation;</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2</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Incorrigible students;</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3</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To threat, intimidate, retaliate against the informants, witnesses and other relevant persons</w:t>
      </w:r>
      <w:r w:rsidRPr="007A6613">
        <w:rPr>
          <w:rFonts w:ascii="Times New Roman" w:eastAsia="宋体" w:hAnsi="Times New Roman"/>
          <w:color w:val="000000"/>
          <w:shd w:val="clear" w:color="auto" w:fill="FFFFFF"/>
        </w:rPr>
        <w:t>；</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lastRenderedPageBreak/>
        <w:t>（</w:t>
      </w:r>
      <w:r w:rsidRPr="007A6613">
        <w:rPr>
          <w:rFonts w:ascii="Times New Roman" w:eastAsia="Helvetica" w:hAnsi="Times New Roman"/>
          <w:color w:val="000000"/>
          <w:shd w:val="clear" w:color="auto" w:fill="FFFFFF"/>
        </w:rPr>
        <w:t>4</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Together with the offenders outside the university;</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5</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Head of the group violating discipline;</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6</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Students, who already get warnings, and violent the discipline again will begiven a demerit. Once again violent discipline after a demerit, the student</w:t>
      </w:r>
      <w:r w:rsidRPr="007A6613">
        <w:rPr>
          <w:rFonts w:ascii="Times New Roman" w:eastAsia="Helvetica" w:hAnsi="Times New Roman"/>
          <w:color w:val="333333"/>
          <w:shd w:val="clear" w:color="auto" w:fill="FFFFFF"/>
        </w:rPr>
        <w:t> ha</w:t>
      </w:r>
      <w:r w:rsidRPr="007A6613">
        <w:rPr>
          <w:rFonts w:ascii="Times New Roman" w:hAnsi="Times New Roman"/>
          <w:color w:val="333333"/>
          <w:shd w:val="clear" w:color="auto" w:fill="FFFFFF"/>
        </w:rPr>
        <w:t>s</w:t>
      </w:r>
      <w:r w:rsidRPr="007A6613">
        <w:rPr>
          <w:rFonts w:ascii="Times New Roman" w:eastAsia="Helvetica" w:hAnsi="Times New Roman"/>
          <w:color w:val="333333"/>
          <w:shd w:val="clear" w:color="auto" w:fill="FFFFFF"/>
        </w:rPr>
        <w:t xml:space="preserve"> to </w:t>
      </w:r>
      <w:r w:rsidRPr="007A6613">
        <w:rPr>
          <w:rFonts w:ascii="Times New Roman" w:eastAsia="Helvetica" w:hAnsi="Times New Roman"/>
          <w:color w:val="000000"/>
          <w:shd w:val="clear" w:color="auto" w:fill="FFFFFF"/>
        </w:rPr>
        <w:t>repeat a year, and so on;</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7</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The consequences of serious misconduct or give university a bad influence.</w:t>
      </w:r>
    </w:p>
    <w:p w:rsidR="00343AAC" w:rsidRPr="007A6613" w:rsidRDefault="00343AAC" w:rsidP="00343AAC">
      <w:pPr>
        <w:pStyle w:val="a5"/>
        <w:widowControl/>
        <w:numPr>
          <w:ilvl w:val="0"/>
          <w:numId w:val="11"/>
        </w:numPr>
        <w:shd w:val="clear" w:color="auto" w:fill="FFFFFF"/>
        <w:spacing w:beforeAutospacing="0" w:afterAutospacing="0"/>
        <w:ind w:firstLine="420"/>
        <w:rPr>
          <w:rFonts w:ascii="Times New Roman" w:eastAsia="Helvetica" w:hAnsi="Times New Roman"/>
          <w:color w:val="333333"/>
        </w:rPr>
      </w:pPr>
      <w:r w:rsidRPr="007A6613">
        <w:rPr>
          <w:rFonts w:ascii="Times New Roman" w:eastAsia="Helvetica" w:hAnsi="Times New Roman"/>
          <w:color w:val="000000"/>
          <w:shd w:val="clear" w:color="auto" w:fill="FFFFFF"/>
        </w:rPr>
        <w:t>If students who break the disciplines are in one of the following circumstances, can reduce the punishment:</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1</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Students who voluntary admit the error, truthfully explain the facts of the error, deeply understanding of the error, and have repent actions.</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2</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Students who can report his or her accomplice and voluntary assist to help university to find out the truth, will reduce the punishment.</w:t>
      </w:r>
    </w:p>
    <w:p w:rsidR="00343AAC" w:rsidRPr="007A6613" w:rsidRDefault="00343AAC" w:rsidP="00343AAC">
      <w:pPr>
        <w:pStyle w:val="a5"/>
        <w:widowControl/>
        <w:numPr>
          <w:ilvl w:val="0"/>
          <w:numId w:val="11"/>
        </w:numPr>
        <w:shd w:val="clear" w:color="auto" w:fill="FFFFFF"/>
        <w:spacing w:beforeAutospacing="0" w:afterAutospacing="0"/>
        <w:ind w:firstLine="420"/>
        <w:rPr>
          <w:rFonts w:ascii="Times New Roman" w:eastAsia="Helvetica" w:hAnsi="Times New Roman"/>
          <w:color w:val="000000"/>
          <w:shd w:val="clear" w:color="auto" w:fill="FFFFFF"/>
        </w:rPr>
      </w:pPr>
      <w:r w:rsidRPr="007A6613">
        <w:rPr>
          <w:rFonts w:ascii="Times New Roman" w:eastAsia="Helvetica" w:hAnsi="Times New Roman"/>
          <w:color w:val="000000"/>
          <w:shd w:val="clear" w:color="auto" w:fill="FFFFFF"/>
        </w:rPr>
        <w:t>According to the different consequences and different severity of the consequences, it will be given different deduction of points.</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p>
    <w:p w:rsidR="00343AAC" w:rsidRPr="007A6613" w:rsidRDefault="00343AAC" w:rsidP="00343AAC">
      <w:pPr>
        <w:pStyle w:val="a5"/>
        <w:widowControl/>
        <w:shd w:val="clear" w:color="auto" w:fill="FFFFFF"/>
        <w:spacing w:beforeAutospacing="0" w:afterAutospacing="0"/>
        <w:ind w:firstLine="422"/>
        <w:jc w:val="center"/>
        <w:rPr>
          <w:rFonts w:ascii="Times New Roman" w:eastAsia="Helvetica" w:hAnsi="Times New Roman"/>
          <w:b/>
          <w:bCs/>
          <w:color w:val="333333"/>
        </w:rPr>
      </w:pPr>
      <w:r w:rsidRPr="007A6613">
        <w:rPr>
          <w:rFonts w:ascii="Times New Roman" w:eastAsia="Helvetica" w:hAnsi="Times New Roman"/>
          <w:b/>
          <w:bCs/>
          <w:color w:val="000000"/>
          <w:shd w:val="clear" w:color="auto" w:fill="FFFFFF"/>
        </w:rPr>
        <w:t>Article 3 Detailed Quantification Rules for International Students</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organize or incite to create disturbances; disrupt the school and social order resulting in serious consequences, will be dismissed from university (Deduct 500 points or above per person per time).</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 xml:space="preserve">Students who are in violation of laws and regulations of </w:t>
      </w:r>
      <w:r w:rsidRPr="007A6613">
        <w:rPr>
          <w:rFonts w:ascii="Times New Roman" w:hAnsi="Times New Roman"/>
          <w:color w:val="000000"/>
          <w:shd w:val="clear" w:color="auto" w:fill="FFFFFF"/>
        </w:rPr>
        <w:t>P</w:t>
      </w:r>
      <w:r w:rsidRPr="007A6613">
        <w:rPr>
          <w:rFonts w:ascii="Times New Roman" w:eastAsia="Helvetica" w:hAnsi="Times New Roman"/>
          <w:color w:val="000000"/>
          <w:shd w:val="clear" w:color="auto" w:fill="FFFFFF"/>
        </w:rPr>
        <w:t xml:space="preserve">eople’s </w:t>
      </w:r>
      <w:r w:rsidRPr="007A6613">
        <w:rPr>
          <w:rFonts w:ascii="Times New Roman" w:hAnsi="Times New Roman"/>
          <w:color w:val="000000"/>
          <w:shd w:val="clear" w:color="auto" w:fill="FFFFFF"/>
        </w:rPr>
        <w:t>R</w:t>
      </w:r>
      <w:r w:rsidRPr="007A6613">
        <w:rPr>
          <w:rFonts w:ascii="Times New Roman" w:eastAsia="Helvetica" w:hAnsi="Times New Roman"/>
          <w:color w:val="000000"/>
          <w:shd w:val="clear" w:color="auto" w:fill="FFFFFF"/>
        </w:rPr>
        <w:t>epublic of China, and sentenced by the public security and judicial departments will be dismissed from university (Deduct 500 points or above per person per time).</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steal, defraud property of others, in addition to repay the stolen money, stolen goods and punished by the relevant provisions of the public security organs, the university will give a demerit (Deduct 400 points per person per time) or dismissed from university depending on the severity of the circumstance.</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deliberately damage public property, in addition to compensation for losses, will be given a warning (Deduct 20 points per person per time), a serious warning (Deduct 50 points per person per time) or given a demerit (Deduct 100 points per person per time) depending on the severity of the circumstances.</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create, plan or participate in fighting fights:</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1</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Students who jeers in the fight but not hit others, give a warning (Deduct 20 points per person per time);</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2</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 xml:space="preserve">Students who instigate others to fight, and cause serious consequences will begiven a serious warning (Deduct 100 points per person per time); if it is extreme serious consequences, students may </w:t>
      </w:r>
      <w:r w:rsidRPr="007A6613">
        <w:rPr>
          <w:rFonts w:ascii="Times New Roman" w:hAnsi="Times New Roman"/>
          <w:color w:val="000000"/>
          <w:shd w:val="clear" w:color="auto" w:fill="FFFFFF"/>
        </w:rPr>
        <w:t>be</w:t>
      </w:r>
      <w:r w:rsidRPr="007A6613">
        <w:rPr>
          <w:rFonts w:ascii="Times New Roman" w:eastAsia="Helvetica" w:hAnsi="Times New Roman"/>
          <w:color w:val="000000"/>
          <w:shd w:val="clear" w:color="auto" w:fill="FFFFFF"/>
        </w:rPr>
        <w:t xml:space="preserve"> dismissed from university;</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3</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Students who hit others will be given a serious warning (Deduct 200 points per person per time); to cause injury, depending on the circumstances to give a demerit (Deduct 300 points per person per time) or expulsion from university;</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4</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After the fights incidents, students who retaliate against others</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Deduct 300 points per person per time</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will be given more serious penalties until expelled from the university;</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lastRenderedPageBreak/>
        <w:t>（</w:t>
      </w:r>
      <w:r w:rsidRPr="007A6613">
        <w:rPr>
          <w:rFonts w:ascii="Times New Roman" w:eastAsia="Helvetica" w:hAnsi="Times New Roman"/>
          <w:color w:val="000000"/>
          <w:shd w:val="clear" w:color="auto" w:fill="FFFFFF"/>
        </w:rPr>
        <w:t>5</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Students who cause others wounded in the fight, in addition to the above punishment, should compensate victims for medical expenses, nutritional expenses and all other necessary costs. Students who don’t pay the compensation fees</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Deduct400 points per person per time</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,the penalties will be increased.</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refusing or hindering school administrators’ executive of their duties, will be given a punishment more than warning (Deduct more than 50 points per person per time) according to the severity of the circumstance; for the trouble-provoking, insulting, abusing, intimidation or beating school staff, will be given a punishment more than a demerit (Deduct 200 points per person per time) depending on the severity of the circumstance, or even dismissed from university.</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disseminate unhealthy, vulgar or other illegal books, audio-visual products, network products will be given a warning (Deduct 50 points per person per time) and even more serious punishment. Once it related with terrorism, the student will be dismissed from university and hand over to the Bureau of public security.</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offer the opposite sex for accommodation in their dormitory or accommodate in the opposite sex person’s dormitory, will begiven a serious warning and the more severe punishment (Deduct 200points per person per time); Students who offer the same sex (not students of our university) for accommodation in their dormitory will deducted 100 points per person per time; Students who stay out all night will be given a demerit (Deduct 250 points per person per time).</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take or sell drug will expel from university (Deduct 500 points or above per person per time) and hand over to the Bureau of public security.</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plan, participate or organize the illegal activities will begiven a serious warning (Deduct 200 points per person per time) until the expulsion of university.</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Drunken perpetrators, depending on the seriousness of the circumstances, will be given a serious warning (Deduct 50 points per person per time) and the above punishment.</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Unauthorized rental housing outside the school, when persuasion failed, will be given a demerit (Deduct 100 points per person per time).</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set off fireworks or firecrackers randomly in campus will begiven a serious warning (Deduct 100 points per person per time); if it causes serious consequences, in addition to economic responsibility, depending on the severity of the circumstance, the punishment will be increased.</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in violation of university classrooms, dormitories, canteens, libraries and other public places’ disciplines, depending on the severity of the circumstance, will be given the following punishments:</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1</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Students who in violation of the dormitory electricity safety or hygiene disciplines, will be given a warning (Deduct 20 points per person per time); if it caused serious consequences, in addition to economic responsibility, the punishment will be increased depending on the circumstances.</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lastRenderedPageBreak/>
        <w:t>（</w:t>
      </w:r>
      <w:r w:rsidRPr="007A6613">
        <w:rPr>
          <w:rFonts w:ascii="Times New Roman" w:eastAsia="Helvetica" w:hAnsi="Times New Roman"/>
          <w:color w:val="000000"/>
          <w:shd w:val="clear" w:color="auto" w:fill="FFFFFF"/>
        </w:rPr>
        <w:t>2</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Students who make loud noise in public places or dormitory, interfere with or affect others learning and life, and not correct their behavior after the criticism of education will be given a warning (Deduct 20 points per person per time); Students who back to dorm late (after 22:30p.m.) will be deduct 10 points per person per time; students who make noise or affect others in dorm from 22:30p.m. to 7:30a.m. will be deduct 20 points per person per time. (During vacation, if university has adjustment of the timetable, according to university’s regulation timetable.)</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3</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When student leaves the dorm, he or she must press his or her fingerprint and close the electronic door. If anyone does not press your fingerprints more than twice, 10 points will be reduced; if stealing happens because of not closing the door, the student who does not close the door should be responsible for this and compensate for the financial loss.</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4</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 xml:space="preserve">Students who littering sewage, garbage and other debris, affecting the schools </w:t>
      </w:r>
      <w:r w:rsidRPr="007A6613">
        <w:rPr>
          <w:rFonts w:ascii="Times New Roman" w:hAnsi="Times New Roman"/>
          <w:color w:val="000000"/>
          <w:shd w:val="clear" w:color="auto" w:fill="FFFFFF"/>
        </w:rPr>
        <w:t>environment</w:t>
      </w:r>
      <w:r w:rsidRPr="007A6613">
        <w:rPr>
          <w:rFonts w:ascii="Times New Roman" w:eastAsia="Helvetica" w:hAnsi="Times New Roman"/>
          <w:color w:val="000000"/>
          <w:shd w:val="clear" w:color="auto" w:fill="FFFFFF"/>
        </w:rPr>
        <w:t xml:space="preserve">, will be given a warning (Deduct 20 points per person pert </w:t>
      </w:r>
      <w:r w:rsidRPr="007A6613">
        <w:rPr>
          <w:rFonts w:ascii="Times New Roman" w:hAnsi="Times New Roman"/>
          <w:color w:val="000000"/>
          <w:shd w:val="clear" w:color="auto" w:fill="FFFFFF"/>
        </w:rPr>
        <w:t>t</w:t>
      </w:r>
      <w:r w:rsidRPr="007A6613">
        <w:rPr>
          <w:rFonts w:ascii="Times New Roman" w:eastAsia="Helvetica" w:hAnsi="Times New Roman"/>
          <w:color w:val="000000"/>
          <w:shd w:val="clear" w:color="auto" w:fill="FFFFFF"/>
        </w:rPr>
        <w:t>ime), if it results in serious consequences, the punishment will be increased;</w:t>
      </w:r>
    </w:p>
    <w:p w:rsidR="00343AAC" w:rsidRPr="007A6613" w:rsidRDefault="00343AAC" w:rsidP="00343AAC">
      <w:pPr>
        <w:pStyle w:val="a5"/>
        <w:widowControl/>
        <w:shd w:val="clear" w:color="auto" w:fill="FFFFFF"/>
        <w:spacing w:beforeAutospacing="0" w:afterAutospacing="0"/>
        <w:ind w:firstLine="420"/>
        <w:rPr>
          <w:rFonts w:ascii="Times New Roman" w:eastAsia="Helvetica" w:hAnsi="Times New Roman"/>
          <w:color w:val="333333"/>
        </w:rPr>
      </w:pP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5</w:t>
      </w:r>
      <w:r w:rsidRPr="007A6613">
        <w:rPr>
          <w:rFonts w:ascii="Times New Roman" w:eastAsia="宋体" w:hAnsi="Times New Roman"/>
          <w:color w:val="000000"/>
          <w:shd w:val="clear" w:color="auto" w:fill="FFFFFF"/>
        </w:rPr>
        <w:t>）</w:t>
      </w:r>
      <w:r w:rsidRPr="007A6613">
        <w:rPr>
          <w:rFonts w:ascii="Times New Roman" w:eastAsia="Helvetica" w:hAnsi="Times New Roman"/>
          <w:color w:val="000000"/>
          <w:shd w:val="clear" w:color="auto" w:fill="FFFFFF"/>
        </w:rPr>
        <w:t>Students who in violation of the rules or disciplines in study, experiment or other teaching establishments and caused personal injury, equipment damage accident, depending on the seriousness of the circumstances, will be given a warning (Deduct 50 points per person per time) until expelled from university and compensation for the corresponding loss.</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asking for leave will deduct 5 points per person per time (should ask permission one day in advance and fill in the Absence Request Form, otherwise it will be regard as absenteeism); absent for class will deduct 50 points per person per time; being late for class or early leaving class within 20 minutes will deduct 10 points per person per time, being late for class or early leaving class more than 45 minutes will be regard as absenteeism.</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Students who violate the discipline and cheat in the examination shall begiven a demerit (Deduct 100 points per person per time) and the above punishment.</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For students’ safety, during the period in China, students who visit relatives and friends or travel in China must report to the International Education Institute and leave contact information and your relatives’ or friends’ contact. When you come back to university, you should report to the International Education Institute immediately, if not reported, it will be deducted 100points per person per time.</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333333"/>
        </w:rPr>
        <w:t>Those who do not respect the teacher, do not listen to the teacher</w:t>
      </w:r>
      <w:r w:rsidRPr="007A6613">
        <w:rPr>
          <w:rFonts w:ascii="Times New Roman" w:hAnsi="Times New Roman"/>
          <w:color w:val="333333"/>
        </w:rPr>
        <w:t>’</w:t>
      </w:r>
      <w:r w:rsidRPr="007A6613">
        <w:rPr>
          <w:rFonts w:ascii="Times New Roman" w:eastAsia="Helvetica" w:hAnsi="Times New Roman"/>
          <w:color w:val="333333"/>
        </w:rPr>
        <w:t>s advice, abuse behind the back, physically attack the teacher or even threaten the teacher will be given the warning punishment (50-100 points deducted for each time). Those who cause serious consequences will be given a heavier punishment.</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333333"/>
        </w:rPr>
        <w:t>Those who work or work part-time outside the university will be given warning punishment once found (100-200 points deducted for each time).</w:t>
      </w:r>
    </w:p>
    <w:p w:rsidR="00343AAC" w:rsidRPr="007A6613" w:rsidRDefault="00343AAC" w:rsidP="00343AAC">
      <w:pPr>
        <w:pStyle w:val="a5"/>
        <w:widowControl/>
        <w:numPr>
          <w:ilvl w:val="0"/>
          <w:numId w:val="13"/>
        </w:numPr>
        <w:shd w:val="clear" w:color="auto" w:fill="FFFFFF"/>
        <w:spacing w:beforeAutospacing="0" w:afterAutospacing="0"/>
        <w:rPr>
          <w:rFonts w:ascii="Times New Roman" w:eastAsia="Helvetica" w:hAnsi="Times New Roman"/>
          <w:color w:val="000000"/>
          <w:shd w:val="clear" w:color="auto" w:fill="FFFFFF"/>
        </w:rPr>
      </w:pPr>
      <w:r w:rsidRPr="007A6613">
        <w:rPr>
          <w:rFonts w:ascii="Times New Roman" w:eastAsia="Helvetica" w:hAnsi="Times New Roman"/>
          <w:color w:val="000000"/>
          <w:shd w:val="clear" w:color="auto" w:fill="FFFFFF"/>
        </w:rPr>
        <w:t>Other acts in violation of disciplines, which not list above may be punished in the light of similar circumstance in relevant provisions of above disciplines.</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333333"/>
        </w:rPr>
      </w:pPr>
    </w:p>
    <w:p w:rsidR="00343AAC" w:rsidRPr="007A6613" w:rsidRDefault="00343AAC" w:rsidP="00343AAC">
      <w:pPr>
        <w:pStyle w:val="a5"/>
        <w:widowControl/>
        <w:shd w:val="clear" w:color="auto" w:fill="FFFFFF"/>
        <w:spacing w:beforeAutospacing="0" w:afterAutospacing="0"/>
        <w:ind w:firstLine="422"/>
        <w:jc w:val="center"/>
        <w:rPr>
          <w:rFonts w:ascii="Times New Roman" w:eastAsia="Helvetica" w:hAnsi="Times New Roman"/>
          <w:b/>
          <w:bCs/>
          <w:color w:val="333333"/>
        </w:rPr>
      </w:pPr>
      <w:r w:rsidRPr="007A6613">
        <w:rPr>
          <w:rFonts w:ascii="Times New Roman" w:eastAsia="Helvetica" w:hAnsi="Times New Roman"/>
          <w:b/>
          <w:bCs/>
          <w:color w:val="000000"/>
          <w:shd w:val="clear" w:color="auto" w:fill="FFFFFF"/>
        </w:rPr>
        <w:t xml:space="preserve">Article 4 Score Reward </w:t>
      </w:r>
      <w:r w:rsidRPr="007A6613">
        <w:rPr>
          <w:rFonts w:ascii="Times New Roman" w:hAnsi="Times New Roman"/>
          <w:b/>
          <w:bCs/>
          <w:color w:val="000000"/>
          <w:shd w:val="clear" w:color="auto" w:fill="FFFFFF"/>
        </w:rPr>
        <w:t>Rules</w:t>
      </w:r>
    </w:p>
    <w:p w:rsidR="00343AAC" w:rsidRPr="007A6613" w:rsidRDefault="00343AAC" w:rsidP="00343AAC">
      <w:pPr>
        <w:pStyle w:val="a5"/>
        <w:widowControl/>
        <w:numPr>
          <w:ilvl w:val="0"/>
          <w:numId w:val="14"/>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lastRenderedPageBreak/>
        <w:t>International students who have the fully attendance of all classes will plus 20points.</w:t>
      </w:r>
    </w:p>
    <w:p w:rsidR="00343AAC" w:rsidRPr="007A6613" w:rsidRDefault="00343AAC" w:rsidP="00343AAC">
      <w:pPr>
        <w:pStyle w:val="a5"/>
        <w:widowControl/>
        <w:numPr>
          <w:ilvl w:val="0"/>
          <w:numId w:val="14"/>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International students who get award during university events or college events, the first prize will plus50 points, the second prize will plus 30points, the third prize will plus 10 points.</w:t>
      </w:r>
    </w:p>
    <w:p w:rsidR="00343AAC" w:rsidRPr="007A6613" w:rsidRDefault="00343AAC" w:rsidP="00343AAC">
      <w:pPr>
        <w:pStyle w:val="a5"/>
        <w:widowControl/>
        <w:numPr>
          <w:ilvl w:val="0"/>
          <w:numId w:val="14"/>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International students who behave excellent during university’s exam or other events, according to the specific circumstance, add 5 to 50 points.</w:t>
      </w:r>
    </w:p>
    <w:p w:rsidR="00343AAC" w:rsidRPr="007A6613" w:rsidRDefault="00343AAC" w:rsidP="00343AAC">
      <w:pPr>
        <w:pStyle w:val="a5"/>
        <w:widowControl/>
        <w:numPr>
          <w:ilvl w:val="0"/>
          <w:numId w:val="14"/>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International students who work as the leaders of class or students association will plus 50 points per semester. For the leaders who cannot shoulder their responsibility or are disable to deal with the duty of management properly in daily life, will be deducted 5 to 10 points until finish of the plus 50 points. For those who cannot shoulder their responsibility totally will be removed from the leader position.</w:t>
      </w:r>
    </w:p>
    <w:p w:rsidR="00343AAC" w:rsidRPr="007A6613" w:rsidRDefault="00343AAC" w:rsidP="00343AAC">
      <w:pPr>
        <w:pStyle w:val="a5"/>
        <w:widowControl/>
        <w:numPr>
          <w:ilvl w:val="0"/>
          <w:numId w:val="14"/>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For those students and students’ leaders who behave very well and do excellent jobs will reward 5 to 20 points every semester.</w:t>
      </w:r>
    </w:p>
    <w:p w:rsidR="00343AAC" w:rsidRPr="007A6613" w:rsidRDefault="00343AAC" w:rsidP="00343AAC">
      <w:pPr>
        <w:pStyle w:val="a5"/>
        <w:widowControl/>
        <w:numPr>
          <w:ilvl w:val="0"/>
          <w:numId w:val="14"/>
        </w:numPr>
        <w:shd w:val="clear" w:color="auto" w:fill="FFFFFF"/>
        <w:spacing w:beforeAutospacing="0" w:afterAutospacing="0"/>
        <w:rPr>
          <w:rFonts w:ascii="Times New Roman" w:eastAsia="Helvetica" w:hAnsi="Times New Roman"/>
          <w:color w:val="333333"/>
        </w:rPr>
      </w:pPr>
      <w:bookmarkStart w:id="0" w:name="OLE_LINK9"/>
      <w:bookmarkEnd w:id="0"/>
      <w:r w:rsidRPr="007A6613">
        <w:rPr>
          <w:rFonts w:ascii="Times New Roman" w:eastAsia="Helvetica" w:hAnsi="Times New Roman"/>
          <w:color w:val="000000"/>
          <w:shd w:val="clear" w:color="auto" w:fill="FFFFFF"/>
        </w:rPr>
        <w:t>For those students who can report other students’ prohibited behaviors will reward 20 points, for those who can admonish and stop students’ prohibited behaviors will reward 50 points.</w:t>
      </w:r>
    </w:p>
    <w:p w:rsidR="00343AAC" w:rsidRPr="007A6613" w:rsidRDefault="00343AAC" w:rsidP="00343AAC">
      <w:pPr>
        <w:pStyle w:val="a5"/>
        <w:widowControl/>
        <w:numPr>
          <w:ilvl w:val="0"/>
          <w:numId w:val="14"/>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For those students who disclose the unlawful acts will reward 100 points, those who can fight with the unlawful acts will reward 200 points.</w:t>
      </w:r>
    </w:p>
    <w:p w:rsidR="00343AAC" w:rsidRPr="007A6613" w:rsidRDefault="00343AAC" w:rsidP="00343AAC">
      <w:pPr>
        <w:pStyle w:val="a5"/>
        <w:widowControl/>
        <w:numPr>
          <w:ilvl w:val="0"/>
          <w:numId w:val="14"/>
        </w:numPr>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International Education College sets up scholarship for students who are excellent behavior or live in poverty. Most of the scholarship is donate by members of alumni association. If current student</w:t>
      </w:r>
      <w:r w:rsidRPr="007A6613">
        <w:rPr>
          <w:rFonts w:ascii="Times New Roman" w:hAnsi="Times New Roman"/>
          <w:color w:val="000000"/>
          <w:shd w:val="clear" w:color="auto" w:fill="FFFFFF"/>
        </w:rPr>
        <w:t>s</w:t>
      </w:r>
      <w:r w:rsidRPr="007A6613">
        <w:rPr>
          <w:rFonts w:ascii="Times New Roman" w:eastAsia="Helvetica" w:hAnsi="Times New Roman"/>
          <w:color w:val="000000"/>
          <w:shd w:val="clear" w:color="auto" w:fill="FFFFFF"/>
        </w:rPr>
        <w:t xml:space="preserve"> voluntary charity donation scholarship 500 yuan, reward 50 points;1,000 yuan, reward 100 points; the points will be increased correspondingly according to the charitable contributions for the scholarship.</w:t>
      </w:r>
    </w:p>
    <w:p w:rsidR="00343AAC" w:rsidRPr="007A6613" w:rsidRDefault="00343AAC" w:rsidP="00343AAC">
      <w:pPr>
        <w:pStyle w:val="a5"/>
        <w:widowControl/>
        <w:shd w:val="clear" w:color="auto" w:fill="FFFFFF"/>
        <w:spacing w:beforeAutospacing="0" w:afterAutospacing="0"/>
        <w:rPr>
          <w:rFonts w:ascii="Times New Roman" w:eastAsia="Helvetica" w:hAnsi="Times New Roman"/>
          <w:color w:val="000000"/>
          <w:shd w:val="clear" w:color="auto" w:fill="FFFFFF"/>
        </w:rPr>
      </w:pPr>
    </w:p>
    <w:p w:rsidR="00343AAC" w:rsidRPr="001F7586" w:rsidRDefault="00343AAC" w:rsidP="001F7586">
      <w:pPr>
        <w:pStyle w:val="a5"/>
        <w:widowControl/>
        <w:shd w:val="clear" w:color="auto" w:fill="FFFFFF"/>
        <w:spacing w:beforeAutospacing="0" w:afterAutospacing="0"/>
        <w:rPr>
          <w:rFonts w:ascii="Times New Roman" w:eastAsia="Helvetica" w:hAnsi="Times New Roman"/>
          <w:color w:val="333333"/>
        </w:rPr>
      </w:pPr>
      <w:r w:rsidRPr="007A6613">
        <w:rPr>
          <w:rFonts w:ascii="Times New Roman" w:eastAsia="Helvetica" w:hAnsi="Times New Roman"/>
          <w:color w:val="000000"/>
          <w:shd w:val="clear" w:color="auto" w:fill="FFFFFF"/>
        </w:rPr>
        <w:t>International Education College of Nanyang Normal University reserves the right of fi</w:t>
      </w:r>
      <w:r w:rsidRPr="007A6613">
        <w:rPr>
          <w:rFonts w:ascii="Times New Roman" w:hAnsi="Times New Roman"/>
          <w:color w:val="000000"/>
          <w:shd w:val="clear" w:color="auto" w:fill="FFFFFF"/>
        </w:rPr>
        <w:t>n</w:t>
      </w:r>
      <w:r w:rsidRPr="007A6613">
        <w:rPr>
          <w:rFonts w:ascii="Times New Roman" w:eastAsia="Helvetica" w:hAnsi="Times New Roman"/>
          <w:color w:val="000000"/>
          <w:shd w:val="clear" w:color="auto" w:fill="FFFFFF"/>
        </w:rPr>
        <w:t>al interpretation.</w:t>
      </w:r>
    </w:p>
    <w:sectPr w:rsidR="00343AAC" w:rsidRPr="001F7586" w:rsidSect="00EC79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BA0" w:rsidRDefault="00420BA0" w:rsidP="00622096">
      <w:r>
        <w:separator/>
      </w:r>
    </w:p>
  </w:endnote>
  <w:endnote w:type="continuationSeparator" w:id="1">
    <w:p w:rsidR="00420BA0" w:rsidRDefault="00420BA0" w:rsidP="00622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BA0" w:rsidRDefault="00420BA0" w:rsidP="00622096">
      <w:r>
        <w:separator/>
      </w:r>
    </w:p>
  </w:footnote>
  <w:footnote w:type="continuationSeparator" w:id="1">
    <w:p w:rsidR="00420BA0" w:rsidRDefault="00420BA0" w:rsidP="00622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13F6"/>
    <w:multiLevelType w:val="hybridMultilevel"/>
    <w:tmpl w:val="DC36B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710ED7"/>
    <w:multiLevelType w:val="multilevel"/>
    <w:tmpl w:val="0F710ED7"/>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FD51656"/>
    <w:multiLevelType w:val="multilevel"/>
    <w:tmpl w:val="0FD51656"/>
    <w:lvl w:ilvl="0">
      <w:start w:val="1"/>
      <w:numFmt w:val="japaneseCounting"/>
      <w:lvlText w:val="第%1条"/>
      <w:lvlJc w:val="left"/>
      <w:pPr>
        <w:tabs>
          <w:tab w:val="left" w:pos="720"/>
        </w:tabs>
        <w:ind w:left="720" w:hanging="720"/>
      </w:pPr>
      <w:rPr>
        <w:rFonts w:hint="default"/>
        <w:b/>
      </w:rPr>
    </w:lvl>
    <w:lvl w:ilvl="1">
      <w:start w:val="1"/>
      <w:numFmt w:val="decimal"/>
      <w:lvlText w:val="%2."/>
      <w:lvlJc w:val="left"/>
      <w:pPr>
        <w:tabs>
          <w:tab w:val="left" w:pos="840"/>
        </w:tabs>
        <w:ind w:left="840" w:hanging="4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E0E17AB"/>
    <w:multiLevelType w:val="multilevel"/>
    <w:tmpl w:val="2E0E17AB"/>
    <w:lvl w:ilvl="0">
      <w:start w:val="1"/>
      <w:numFmt w:val="decimal"/>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4C372270"/>
    <w:multiLevelType w:val="multilevel"/>
    <w:tmpl w:val="4C372270"/>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DFE4B58"/>
    <w:multiLevelType w:val="hybridMultilevel"/>
    <w:tmpl w:val="7B6086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473256"/>
    <w:multiLevelType w:val="multilevel"/>
    <w:tmpl w:val="56473256"/>
    <w:lvl w:ilvl="0">
      <w:start w:val="1"/>
      <w:numFmt w:val="japaneseCounting"/>
      <w:lvlText w:val="第%1条"/>
      <w:lvlJc w:val="left"/>
      <w:pPr>
        <w:tabs>
          <w:tab w:val="left" w:pos="1140"/>
        </w:tabs>
        <w:ind w:left="1140" w:hanging="720"/>
      </w:pPr>
      <w:rPr>
        <w:rFonts w:hint="default"/>
        <w:b/>
      </w:rPr>
    </w:lvl>
    <w:lvl w:ilvl="1">
      <w:start w:val="1"/>
      <w:numFmt w:val="decimal"/>
      <w:lvlText w:val="%2."/>
      <w:lvlJc w:val="left"/>
      <w:pPr>
        <w:tabs>
          <w:tab w:val="left" w:pos="1260"/>
        </w:tabs>
        <w:ind w:left="1260" w:hanging="420"/>
      </w:pPr>
      <w:rPr>
        <w:rFonts w:hint="default"/>
      </w:rPr>
    </w:lvl>
    <w:lvl w:ilvl="2">
      <w:start w:val="1"/>
      <w:numFmt w:val="decimal"/>
      <w:lvlText w:val="%3、"/>
      <w:lvlJc w:val="left"/>
      <w:pPr>
        <w:tabs>
          <w:tab w:val="left" w:pos="780"/>
        </w:tabs>
        <w:ind w:left="780" w:hanging="360"/>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58ACFF4C"/>
    <w:multiLevelType w:val="singleLevel"/>
    <w:tmpl w:val="58ACFF4C"/>
    <w:lvl w:ilvl="0">
      <w:start w:val="1"/>
      <w:numFmt w:val="decimal"/>
      <w:suff w:val="nothing"/>
      <w:lvlText w:val="%1、"/>
      <w:lvlJc w:val="left"/>
    </w:lvl>
  </w:abstractNum>
  <w:abstractNum w:abstractNumId="8">
    <w:nsid w:val="5958427A"/>
    <w:multiLevelType w:val="multilevel"/>
    <w:tmpl w:val="5958427A"/>
    <w:lvl w:ilvl="0">
      <w:start w:val="1"/>
      <w:numFmt w:val="decimal"/>
      <w:lvlText w:val="%1、"/>
      <w:lvlJc w:val="left"/>
      <w:pPr>
        <w:tabs>
          <w:tab w:val="left" w:pos="720"/>
        </w:tabs>
        <w:ind w:left="720" w:hanging="7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7486F6C"/>
    <w:multiLevelType w:val="multilevel"/>
    <w:tmpl w:val="67486F6C"/>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2DD4F52"/>
    <w:multiLevelType w:val="multilevel"/>
    <w:tmpl w:val="72DD4F52"/>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3624CBF"/>
    <w:multiLevelType w:val="hybridMultilevel"/>
    <w:tmpl w:val="5B403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B065DF9"/>
    <w:multiLevelType w:val="hybridMultilevel"/>
    <w:tmpl w:val="B5FAE8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3E3BD7"/>
    <w:multiLevelType w:val="multilevel"/>
    <w:tmpl w:val="7F3E3BD7"/>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8"/>
  </w:num>
  <w:num w:numId="3">
    <w:abstractNumId w:val="2"/>
  </w:num>
  <w:num w:numId="4">
    <w:abstractNumId w:val="13"/>
  </w:num>
  <w:num w:numId="5">
    <w:abstractNumId w:val="10"/>
  </w:num>
  <w:num w:numId="6">
    <w:abstractNumId w:val="3"/>
  </w:num>
  <w:num w:numId="7">
    <w:abstractNumId w:val="4"/>
  </w:num>
  <w:num w:numId="8">
    <w:abstractNumId w:val="9"/>
  </w:num>
  <w:num w:numId="9">
    <w:abstractNumId w:val="1"/>
  </w:num>
  <w:num w:numId="10">
    <w:abstractNumId w:val="7"/>
  </w:num>
  <w:num w:numId="11">
    <w:abstractNumId w:val="11"/>
  </w:num>
  <w:num w:numId="12">
    <w:abstractNumId w:val="0"/>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A74EBA"/>
    <w:rsid w:val="000E2520"/>
    <w:rsid w:val="00146466"/>
    <w:rsid w:val="001F7586"/>
    <w:rsid w:val="00343AAC"/>
    <w:rsid w:val="00420BA0"/>
    <w:rsid w:val="00622096"/>
    <w:rsid w:val="007366FF"/>
    <w:rsid w:val="00BC1C43"/>
    <w:rsid w:val="00C10082"/>
    <w:rsid w:val="00EC7951"/>
    <w:rsid w:val="53A74E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95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EC7951"/>
    <w:pPr>
      <w:ind w:firstLineChars="200" w:firstLine="420"/>
    </w:pPr>
  </w:style>
  <w:style w:type="paragraph" w:styleId="a3">
    <w:name w:val="header"/>
    <w:basedOn w:val="a"/>
    <w:link w:val="Char"/>
    <w:rsid w:val="00622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2096"/>
    <w:rPr>
      <w:rFonts w:ascii="Calibri" w:eastAsia="宋体" w:hAnsi="Calibri" w:cs="Times New Roman"/>
      <w:kern w:val="2"/>
      <w:sz w:val="18"/>
      <w:szCs w:val="18"/>
    </w:rPr>
  </w:style>
  <w:style w:type="paragraph" w:styleId="a4">
    <w:name w:val="footer"/>
    <w:basedOn w:val="a"/>
    <w:link w:val="Char0"/>
    <w:rsid w:val="00622096"/>
    <w:pPr>
      <w:tabs>
        <w:tab w:val="center" w:pos="4153"/>
        <w:tab w:val="right" w:pos="8306"/>
      </w:tabs>
      <w:snapToGrid w:val="0"/>
      <w:jc w:val="left"/>
    </w:pPr>
    <w:rPr>
      <w:sz w:val="18"/>
      <w:szCs w:val="18"/>
    </w:rPr>
  </w:style>
  <w:style w:type="character" w:customStyle="1" w:styleId="Char0">
    <w:name w:val="页脚 Char"/>
    <w:basedOn w:val="a0"/>
    <w:link w:val="a4"/>
    <w:rsid w:val="00622096"/>
    <w:rPr>
      <w:rFonts w:ascii="Calibri" w:eastAsia="宋体" w:hAnsi="Calibri" w:cs="Times New Roman"/>
      <w:kern w:val="2"/>
      <w:sz w:val="18"/>
      <w:szCs w:val="18"/>
    </w:rPr>
  </w:style>
  <w:style w:type="paragraph" w:styleId="a5">
    <w:name w:val="Normal (Web)"/>
    <w:basedOn w:val="a"/>
    <w:rsid w:val="00343AAC"/>
    <w:pPr>
      <w:spacing w:beforeAutospacing="1" w:afterAutospacing="1"/>
      <w:jc w:val="left"/>
    </w:pPr>
    <w:rPr>
      <w:rFonts w:asciiTheme="minorHAnsi" w:eastAsiaTheme="minorEastAsia" w:hAnsiTheme="minorHAnsi"/>
      <w:kern w:val="0"/>
      <w:sz w:val="24"/>
    </w:rPr>
  </w:style>
  <w:style w:type="paragraph" w:styleId="HTML">
    <w:name w:val="HTML Preformatted"/>
    <w:basedOn w:val="a"/>
    <w:link w:val="HTMLChar"/>
    <w:rsid w:val="00343A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343AAC"/>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9829B-5F75-4BFF-9EBD-273EA2D5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1931</Words>
  <Characters>11010</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王志平</dc:creator>
  <cp:lastModifiedBy>VIP</cp:lastModifiedBy>
  <cp:revision>8</cp:revision>
  <dcterms:created xsi:type="dcterms:W3CDTF">2021-03-30T06:31:00Z</dcterms:created>
  <dcterms:modified xsi:type="dcterms:W3CDTF">2021-10-12T09:26:00Z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8297033F36DC42F99BB0B59EC8571E26</vt:lpwstr>
  </property>
</Properties>
</file>