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F4" w:rsidRDefault="00EC6DF4" w:rsidP="001A4DA0">
      <w:pPr>
        <w:spacing w:line="480" w:lineRule="exact"/>
        <w:jc w:val="center"/>
        <w:rPr>
          <w:rFonts w:ascii="FangSong_GB2312" w:eastAsia="FangSong_GB2312" w:hAnsi="宋体" w:hint="eastAsia"/>
          <w:color w:val="000000"/>
          <w:sz w:val="32"/>
        </w:rPr>
      </w:pPr>
    </w:p>
    <w:p w:rsidR="00930045" w:rsidRPr="000F662A" w:rsidRDefault="00930045" w:rsidP="001A4DA0">
      <w:pPr>
        <w:spacing w:line="480" w:lineRule="exact"/>
        <w:jc w:val="center"/>
        <w:rPr>
          <w:rFonts w:ascii="FangSong_GB2312" w:eastAsia="FangSong_GB2312" w:hAnsi="宋体"/>
          <w:color w:val="000000"/>
          <w:sz w:val="32"/>
        </w:rPr>
      </w:pPr>
    </w:p>
    <w:p w:rsidR="00EC6DF4" w:rsidRDefault="00EC6DF4" w:rsidP="001A4DA0">
      <w:pPr>
        <w:spacing w:line="480" w:lineRule="exact"/>
        <w:jc w:val="center"/>
        <w:rPr>
          <w:rFonts w:ascii="FangSong_GB2312" w:eastAsia="FangSong_GB2312" w:hAnsi="宋体"/>
          <w:color w:val="000000"/>
          <w:sz w:val="32"/>
        </w:rPr>
      </w:pPr>
    </w:p>
    <w:p w:rsidR="00EC6DF4" w:rsidRPr="000F662A" w:rsidRDefault="00EC6DF4" w:rsidP="001A4DA0">
      <w:pPr>
        <w:spacing w:line="480" w:lineRule="exact"/>
        <w:jc w:val="center"/>
        <w:rPr>
          <w:rFonts w:ascii="FangSong_GB2312" w:eastAsia="FangSong_GB2312" w:hAnsi="宋体"/>
          <w:color w:val="000000"/>
          <w:sz w:val="32"/>
        </w:rPr>
      </w:pPr>
    </w:p>
    <w:p w:rsidR="00EC6DF4" w:rsidRPr="000F662A" w:rsidRDefault="00EC6DF4" w:rsidP="001A4DA0">
      <w:pPr>
        <w:spacing w:line="480" w:lineRule="exact"/>
        <w:jc w:val="center"/>
        <w:rPr>
          <w:rFonts w:ascii="FangSong_GB2312" w:eastAsia="FangSong_GB2312" w:hAnsi="宋体"/>
          <w:color w:val="000000"/>
          <w:sz w:val="32"/>
        </w:rPr>
      </w:pPr>
    </w:p>
    <w:p w:rsidR="00EC6DF4" w:rsidRPr="00F56516" w:rsidRDefault="00EC6DF4" w:rsidP="00D05D00">
      <w:pPr>
        <w:spacing w:beforeLines="50" w:before="156" w:line="480" w:lineRule="exact"/>
        <w:jc w:val="center"/>
        <w:rPr>
          <w:rFonts w:ascii="FangSong_GB2312" w:eastAsia="FangSong_GB2312" w:hAnsi="宋体"/>
          <w:color w:val="000000"/>
          <w:sz w:val="32"/>
        </w:rPr>
      </w:pPr>
      <w:r w:rsidRPr="00F56516">
        <w:rPr>
          <w:rFonts w:ascii="FangSong_GB2312" w:eastAsia="FangSong_GB2312" w:hAnsi="宋体" w:hint="eastAsia"/>
          <w:color w:val="000000"/>
          <w:sz w:val="32"/>
        </w:rPr>
        <w:t>宛院宣字〔</w:t>
      </w:r>
      <w:r w:rsidRPr="00F56516">
        <w:rPr>
          <w:rFonts w:ascii="FangSong_GB2312" w:eastAsia="FangSong_GB2312" w:hAnsi="宋体"/>
          <w:color w:val="000000"/>
          <w:sz w:val="32"/>
        </w:rPr>
        <w:t>20</w:t>
      </w:r>
      <w:r w:rsidR="00930045">
        <w:rPr>
          <w:rFonts w:ascii="FangSong_GB2312" w:eastAsia="FangSong_GB2312" w:hAnsi="宋体" w:hint="eastAsia"/>
          <w:color w:val="000000"/>
          <w:sz w:val="32"/>
        </w:rPr>
        <w:t>20</w:t>
      </w:r>
      <w:r w:rsidRPr="00F56516">
        <w:rPr>
          <w:rFonts w:ascii="FangSong_GB2312" w:eastAsia="FangSong_GB2312" w:hAnsi="宋体" w:hint="eastAsia"/>
          <w:color w:val="000000"/>
          <w:sz w:val="32"/>
        </w:rPr>
        <w:t>〕</w:t>
      </w:r>
      <w:r w:rsidR="00930045">
        <w:rPr>
          <w:rFonts w:ascii="FangSong_GB2312" w:eastAsia="FangSong_GB2312" w:hAnsi="宋体" w:hint="eastAsia"/>
          <w:color w:val="000000"/>
          <w:sz w:val="32"/>
        </w:rPr>
        <w:t>6</w:t>
      </w:r>
      <w:r w:rsidRPr="00F56516">
        <w:rPr>
          <w:rFonts w:ascii="FangSong_GB2312" w:eastAsia="FangSong_GB2312" w:hAnsi="宋体" w:hint="eastAsia"/>
          <w:color w:val="000000"/>
          <w:sz w:val="32"/>
        </w:rPr>
        <w:t>号</w:t>
      </w:r>
    </w:p>
    <w:p w:rsidR="00EC6DF4" w:rsidRPr="00023239" w:rsidRDefault="00EC6DF4" w:rsidP="001A4DA0">
      <w:pPr>
        <w:jc w:val="center"/>
        <w:rPr>
          <w:rFonts w:ascii="FangSong_GB2312" w:eastAsia="FangSong_GB2312" w:hAnsi="宋体"/>
          <w:color w:val="000000"/>
          <w:sz w:val="84"/>
          <w:szCs w:val="84"/>
        </w:rPr>
      </w:pPr>
    </w:p>
    <w:p w:rsidR="00EC6DF4" w:rsidRPr="00D05D00" w:rsidRDefault="00EC6DF4" w:rsidP="00925536">
      <w:pPr>
        <w:spacing w:line="600" w:lineRule="exact"/>
        <w:jc w:val="center"/>
        <w:rPr>
          <w:rFonts w:ascii="方正小标宋简体" w:eastAsia="方正小标宋简体" w:hAnsi="STZhongsong"/>
          <w:b/>
          <w:bCs/>
          <w:sz w:val="44"/>
          <w:szCs w:val="44"/>
        </w:rPr>
      </w:pPr>
      <w:r w:rsidRPr="00D05D00">
        <w:rPr>
          <w:rFonts w:ascii="方正小标宋简体" w:eastAsia="方正小标宋简体" w:hAnsi="STZhongsong" w:hint="eastAsia"/>
          <w:b/>
          <w:bCs/>
          <w:sz w:val="44"/>
          <w:szCs w:val="44"/>
        </w:rPr>
        <w:t>关于印发《</w:t>
      </w:r>
      <w:r w:rsidR="00930045" w:rsidRPr="00930045">
        <w:rPr>
          <w:rFonts w:ascii="方正小标宋简体" w:eastAsia="方正小标宋简体" w:hAnsi="STZhongsong" w:hint="eastAsia"/>
          <w:b/>
          <w:bCs/>
          <w:sz w:val="44"/>
          <w:szCs w:val="44"/>
        </w:rPr>
        <w:t>南阳师范学院学习宣传贯彻党的十九届五中全会精神工作方案</w:t>
      </w:r>
      <w:r w:rsidRPr="00D05D00">
        <w:rPr>
          <w:rFonts w:ascii="方正小标宋简体" w:eastAsia="方正小标宋简体" w:hAnsi="STZhongsong" w:hint="eastAsia"/>
          <w:b/>
          <w:bCs/>
          <w:sz w:val="44"/>
          <w:szCs w:val="44"/>
        </w:rPr>
        <w:t>》的</w:t>
      </w:r>
    </w:p>
    <w:p w:rsidR="00EC6DF4" w:rsidRPr="00D05D00" w:rsidRDefault="00EC6DF4" w:rsidP="00925536">
      <w:pPr>
        <w:spacing w:line="600" w:lineRule="exact"/>
        <w:jc w:val="center"/>
        <w:rPr>
          <w:rFonts w:ascii="方正小标宋简体" w:eastAsia="方正小标宋简体"/>
          <w:bCs/>
          <w:sz w:val="44"/>
          <w:szCs w:val="44"/>
        </w:rPr>
      </w:pPr>
      <w:r w:rsidRPr="00D05D00">
        <w:rPr>
          <w:rFonts w:ascii="方正小标宋简体" w:eastAsia="方正小标宋简体" w:hAnsi="STZhongsong" w:hint="eastAsia"/>
          <w:b/>
          <w:bCs/>
          <w:sz w:val="44"/>
          <w:szCs w:val="44"/>
        </w:rPr>
        <w:t>通    知</w:t>
      </w:r>
    </w:p>
    <w:p w:rsidR="00EC6DF4" w:rsidRDefault="00EC6DF4">
      <w:pPr>
        <w:adjustRightInd w:val="0"/>
        <w:snapToGrid w:val="0"/>
        <w:spacing w:line="570" w:lineRule="exact"/>
        <w:rPr>
          <w:rFonts w:ascii="FangSong_GB2312" w:eastAsia="FangSong_GB2312" w:hAnsi="STFangsong"/>
          <w:sz w:val="30"/>
          <w:szCs w:val="30"/>
        </w:rPr>
      </w:pPr>
    </w:p>
    <w:p w:rsidR="00EC6DF4" w:rsidRPr="00925536" w:rsidRDefault="00EC6DF4" w:rsidP="00D05D00">
      <w:pPr>
        <w:pStyle w:val="a6"/>
        <w:widowControl/>
        <w:spacing w:beforeLines="100" w:before="312" w:beforeAutospacing="0" w:afterAutospacing="0" w:line="570" w:lineRule="exact"/>
        <w:rPr>
          <w:rFonts w:ascii="FangSong_GB2312" w:eastAsia="FangSong_GB2312" w:hAnsi="Times New Roman"/>
          <w:spacing w:val="8"/>
          <w:sz w:val="32"/>
          <w:szCs w:val="32"/>
        </w:rPr>
      </w:pPr>
      <w:r w:rsidRPr="00925536">
        <w:rPr>
          <w:rFonts w:ascii="FangSong_GB2312" w:eastAsia="FangSong_GB2312" w:hAnsi="Times New Roman" w:hint="eastAsia"/>
          <w:spacing w:val="8"/>
          <w:sz w:val="32"/>
          <w:szCs w:val="32"/>
        </w:rPr>
        <w:t>各二级党组织、各单位：</w:t>
      </w:r>
    </w:p>
    <w:p w:rsidR="00EC6DF4" w:rsidRDefault="00EC6DF4" w:rsidP="00D05D00">
      <w:pPr>
        <w:pStyle w:val="a6"/>
        <w:widowControl/>
        <w:spacing w:beforeAutospacing="0" w:afterAutospacing="0" w:line="570" w:lineRule="exact"/>
        <w:ind w:firstLineChars="198" w:firstLine="665"/>
        <w:jc w:val="both"/>
        <w:rPr>
          <w:rFonts w:ascii="FangSong_GB2312" w:eastAsia="FangSong_GB2312" w:hAnsi="Times New Roman"/>
          <w:spacing w:val="8"/>
          <w:kern w:val="2"/>
          <w:sz w:val="32"/>
          <w:szCs w:val="32"/>
        </w:rPr>
      </w:pPr>
      <w:r w:rsidRPr="00925536">
        <w:rPr>
          <w:rFonts w:ascii="FangSong_GB2312" w:eastAsia="FangSong_GB2312" w:hAnsi="Times New Roman" w:hint="eastAsia"/>
          <w:spacing w:val="8"/>
          <w:kern w:val="2"/>
          <w:sz w:val="32"/>
          <w:szCs w:val="32"/>
        </w:rPr>
        <w:t>现将《</w:t>
      </w:r>
      <w:r w:rsidR="00930045" w:rsidRPr="00930045">
        <w:rPr>
          <w:rFonts w:ascii="FangSong_GB2312" w:eastAsia="FangSong_GB2312" w:hAnsi="Times New Roman" w:hint="eastAsia"/>
          <w:spacing w:val="8"/>
          <w:kern w:val="2"/>
          <w:sz w:val="32"/>
          <w:szCs w:val="32"/>
        </w:rPr>
        <w:t>南阳师范学院学习宣传贯彻党的十九届五中全会精神工作方案</w:t>
      </w:r>
      <w:r w:rsidRPr="00925536">
        <w:rPr>
          <w:rFonts w:ascii="FangSong_GB2312" w:eastAsia="FangSong_GB2312" w:hAnsi="Times New Roman" w:hint="eastAsia"/>
          <w:spacing w:val="8"/>
          <w:kern w:val="2"/>
          <w:sz w:val="32"/>
          <w:szCs w:val="32"/>
        </w:rPr>
        <w:t>》印发给你们，请结合实际，认真贯彻落实</w:t>
      </w:r>
      <w:r>
        <w:rPr>
          <w:rFonts w:ascii="FangSong_GB2312" w:eastAsia="FangSong_GB2312" w:hAnsi="Times New Roman" w:hint="eastAsia"/>
          <w:spacing w:val="8"/>
          <w:kern w:val="2"/>
          <w:sz w:val="32"/>
          <w:szCs w:val="32"/>
        </w:rPr>
        <w:t>。</w:t>
      </w:r>
    </w:p>
    <w:p w:rsidR="00EC6DF4" w:rsidRDefault="00EC6DF4" w:rsidP="00D05D00">
      <w:pPr>
        <w:pStyle w:val="a6"/>
        <w:widowControl/>
        <w:spacing w:beforeAutospacing="0" w:afterAutospacing="0" w:line="570" w:lineRule="exact"/>
        <w:ind w:firstLineChars="198" w:firstLine="665"/>
        <w:jc w:val="both"/>
        <w:rPr>
          <w:rFonts w:ascii="FangSong_GB2312" w:eastAsia="FangSong_GB2312" w:hAnsi="Times New Roman"/>
          <w:spacing w:val="8"/>
          <w:kern w:val="2"/>
          <w:sz w:val="32"/>
          <w:szCs w:val="32"/>
        </w:rPr>
      </w:pPr>
    </w:p>
    <w:p w:rsidR="00EC6DF4" w:rsidRPr="001A4DA0" w:rsidRDefault="00EC6DF4" w:rsidP="00D05D00">
      <w:pPr>
        <w:pStyle w:val="a6"/>
        <w:widowControl/>
        <w:spacing w:beforeAutospacing="0" w:afterAutospacing="0" w:line="570" w:lineRule="exact"/>
        <w:ind w:firstLineChars="198" w:firstLine="634"/>
        <w:jc w:val="both"/>
        <w:rPr>
          <w:rFonts w:ascii="FangSong_GB2312" w:eastAsia="FangSong_GB2312" w:hAnsi="宋体" w:cs="宋体"/>
          <w:bCs/>
          <w:color w:val="000000"/>
          <w:sz w:val="32"/>
          <w:szCs w:val="32"/>
        </w:rPr>
      </w:pPr>
    </w:p>
    <w:p w:rsidR="00EC6DF4" w:rsidRPr="006623B3" w:rsidRDefault="00EC6DF4" w:rsidP="00D05D00">
      <w:pPr>
        <w:wordWrap w:val="0"/>
        <w:spacing w:beforeLines="50" w:before="156" w:line="550" w:lineRule="exact"/>
        <w:jc w:val="right"/>
        <w:rPr>
          <w:rFonts w:ascii="FangSong_GB2312" w:eastAsia="FangSong_GB2312" w:hAnsi="宋体"/>
          <w:sz w:val="32"/>
          <w:szCs w:val="32"/>
        </w:rPr>
      </w:pPr>
      <w:r w:rsidRPr="006623B3">
        <w:rPr>
          <w:rFonts w:ascii="FangSong_GB2312" w:eastAsia="FangSong_GB2312" w:hAnsi="宋体" w:hint="eastAsia"/>
          <w:sz w:val="32"/>
          <w:szCs w:val="32"/>
        </w:rPr>
        <w:t>中共南阳师院委员会宣传部</w:t>
      </w:r>
      <w:r w:rsidRPr="006623B3">
        <w:rPr>
          <w:rFonts w:ascii="FangSong_GB2312" w:eastAsia="FangSong_GB2312" w:hAnsi="宋体"/>
          <w:sz w:val="32"/>
          <w:szCs w:val="32"/>
        </w:rPr>
        <w:t xml:space="preserve">    </w:t>
      </w:r>
      <w:r>
        <w:rPr>
          <w:rFonts w:ascii="FangSong_GB2312" w:eastAsia="FangSong_GB2312" w:hAnsi="宋体"/>
          <w:sz w:val="32"/>
          <w:szCs w:val="32"/>
        </w:rPr>
        <w:t xml:space="preserve">  </w:t>
      </w:r>
    </w:p>
    <w:p w:rsidR="00EC6DF4" w:rsidRDefault="00EC6DF4" w:rsidP="00D05D00">
      <w:pPr>
        <w:widowControl/>
        <w:spacing w:line="550" w:lineRule="exact"/>
        <w:ind w:firstLineChars="200" w:firstLine="640"/>
        <w:rPr>
          <w:rFonts w:ascii="FangSong_GB2312" w:eastAsia="FangSong_GB2312"/>
          <w:sz w:val="32"/>
          <w:szCs w:val="32"/>
        </w:rPr>
      </w:pPr>
      <w:r w:rsidRPr="006623B3">
        <w:rPr>
          <w:rFonts w:ascii="FangSong_GB2312" w:eastAsia="FangSong_GB2312"/>
          <w:sz w:val="32"/>
          <w:szCs w:val="32"/>
        </w:rPr>
        <w:t xml:space="preserve">     </w:t>
      </w:r>
      <w:r>
        <w:rPr>
          <w:rFonts w:ascii="FangSong_GB2312" w:eastAsia="FangSong_GB2312"/>
          <w:sz w:val="32"/>
          <w:szCs w:val="32"/>
        </w:rPr>
        <w:t xml:space="preserve">    </w:t>
      </w:r>
      <w:r w:rsidRPr="006623B3">
        <w:rPr>
          <w:rFonts w:ascii="FangSong_GB2312" w:eastAsia="FangSong_GB2312"/>
          <w:sz w:val="32"/>
          <w:szCs w:val="32"/>
        </w:rPr>
        <w:t xml:space="preserve">  </w:t>
      </w:r>
      <w:r>
        <w:rPr>
          <w:rFonts w:ascii="FangSong_GB2312" w:eastAsia="FangSong_GB2312"/>
          <w:sz w:val="32"/>
          <w:szCs w:val="32"/>
        </w:rPr>
        <w:t xml:space="preserve">   </w:t>
      </w:r>
      <w:r w:rsidRPr="006623B3">
        <w:rPr>
          <w:rFonts w:ascii="FangSong_GB2312" w:eastAsia="FangSong_GB2312"/>
          <w:sz w:val="32"/>
          <w:szCs w:val="32"/>
        </w:rPr>
        <w:t xml:space="preserve">  </w:t>
      </w:r>
      <w:r>
        <w:rPr>
          <w:rFonts w:ascii="FangSong_GB2312" w:eastAsia="FangSong_GB2312"/>
          <w:sz w:val="32"/>
          <w:szCs w:val="32"/>
        </w:rPr>
        <w:t xml:space="preserve"> </w:t>
      </w:r>
      <w:r w:rsidR="00930045">
        <w:rPr>
          <w:rFonts w:ascii="FangSong_GB2312" w:eastAsia="FangSong_GB2312"/>
          <w:sz w:val="32"/>
          <w:szCs w:val="32"/>
        </w:rPr>
        <w:t xml:space="preserve">         </w:t>
      </w:r>
      <w:r w:rsidRPr="006623B3">
        <w:rPr>
          <w:rFonts w:ascii="FangSong_GB2312" w:eastAsia="FangSong_GB2312"/>
          <w:sz w:val="32"/>
          <w:szCs w:val="32"/>
        </w:rPr>
        <w:t>20</w:t>
      </w:r>
      <w:r w:rsidR="00930045">
        <w:rPr>
          <w:rFonts w:ascii="FangSong_GB2312" w:eastAsia="FangSong_GB2312" w:hint="eastAsia"/>
          <w:sz w:val="32"/>
          <w:szCs w:val="32"/>
        </w:rPr>
        <w:t>20</w:t>
      </w:r>
      <w:r w:rsidRPr="006623B3">
        <w:rPr>
          <w:rFonts w:ascii="FangSong_GB2312" w:eastAsia="FangSong_GB2312" w:hint="eastAsia"/>
          <w:sz w:val="32"/>
          <w:szCs w:val="32"/>
        </w:rPr>
        <w:t>年</w:t>
      </w:r>
      <w:r w:rsidR="00930045">
        <w:rPr>
          <w:rFonts w:ascii="FangSong_GB2312" w:eastAsia="FangSong_GB2312" w:hint="eastAsia"/>
          <w:sz w:val="32"/>
          <w:szCs w:val="32"/>
        </w:rPr>
        <w:t>11</w:t>
      </w:r>
      <w:r w:rsidRPr="006623B3">
        <w:rPr>
          <w:rFonts w:ascii="FangSong_GB2312" w:eastAsia="FangSong_GB2312" w:hint="eastAsia"/>
          <w:sz w:val="32"/>
          <w:szCs w:val="32"/>
        </w:rPr>
        <w:t>月</w:t>
      </w:r>
      <w:r>
        <w:rPr>
          <w:rFonts w:ascii="FangSong_GB2312" w:eastAsia="FangSong_GB2312"/>
          <w:sz w:val="32"/>
          <w:szCs w:val="32"/>
        </w:rPr>
        <w:t>2</w:t>
      </w:r>
      <w:r w:rsidR="00930045">
        <w:rPr>
          <w:rFonts w:ascii="FangSong_GB2312" w:eastAsia="FangSong_GB2312" w:hint="eastAsia"/>
          <w:sz w:val="32"/>
          <w:szCs w:val="32"/>
        </w:rPr>
        <w:t>3</w:t>
      </w:r>
      <w:r w:rsidRPr="006623B3">
        <w:rPr>
          <w:rFonts w:ascii="FangSong_GB2312" w:eastAsia="FangSong_GB2312" w:hint="eastAsia"/>
          <w:sz w:val="32"/>
          <w:szCs w:val="32"/>
        </w:rPr>
        <w:t>日</w:t>
      </w:r>
      <w:r>
        <w:rPr>
          <w:rFonts w:ascii="FangSong_GB2312" w:eastAsia="FangSong_GB2312"/>
          <w:sz w:val="32"/>
          <w:szCs w:val="32"/>
        </w:rPr>
        <w:t xml:space="preserve">    </w:t>
      </w:r>
    </w:p>
    <w:p w:rsidR="00930045" w:rsidRDefault="00EC6DF4" w:rsidP="00930045">
      <w:pPr>
        <w:adjustRightInd w:val="0"/>
        <w:snapToGrid w:val="0"/>
        <w:spacing w:line="640" w:lineRule="exact"/>
        <w:jc w:val="center"/>
        <w:rPr>
          <w:rFonts w:ascii="方正小标宋简体" w:eastAsia="方正小标宋简体" w:hint="eastAsia"/>
          <w:bCs/>
          <w:spacing w:val="8"/>
          <w:sz w:val="44"/>
          <w:szCs w:val="44"/>
        </w:rPr>
      </w:pPr>
      <w:r>
        <w:rPr>
          <w:rFonts w:ascii="FangSong_GB2312" w:eastAsia="FangSong_GB2312" w:hAnsi="宋体" w:cs="宋体"/>
          <w:b/>
          <w:bCs/>
          <w:color w:val="000000"/>
          <w:sz w:val="30"/>
          <w:szCs w:val="30"/>
        </w:rPr>
        <w:br w:type="page"/>
      </w:r>
      <w:r w:rsidR="00930045" w:rsidRPr="00930045">
        <w:rPr>
          <w:rFonts w:ascii="方正小标宋简体" w:eastAsia="方正小标宋简体" w:hint="eastAsia"/>
          <w:bCs/>
          <w:spacing w:val="8"/>
          <w:sz w:val="44"/>
          <w:szCs w:val="44"/>
        </w:rPr>
        <w:lastRenderedPageBreak/>
        <w:t>南阳师范学院</w:t>
      </w:r>
    </w:p>
    <w:p w:rsidR="00EC6DF4" w:rsidRDefault="00930045" w:rsidP="00930045">
      <w:pPr>
        <w:adjustRightInd w:val="0"/>
        <w:snapToGrid w:val="0"/>
        <w:spacing w:line="640" w:lineRule="exact"/>
        <w:jc w:val="center"/>
        <w:rPr>
          <w:rFonts w:ascii="仿宋" w:eastAsia="仿宋" w:hAnsi="仿宋" w:cs="仿宋"/>
          <w:bCs/>
          <w:sz w:val="32"/>
          <w:szCs w:val="32"/>
        </w:rPr>
      </w:pPr>
      <w:r w:rsidRPr="00930045">
        <w:rPr>
          <w:rFonts w:ascii="方正小标宋简体" w:eastAsia="方正小标宋简体" w:hint="eastAsia"/>
          <w:bCs/>
          <w:spacing w:val="8"/>
          <w:sz w:val="44"/>
          <w:szCs w:val="44"/>
        </w:rPr>
        <w:t>学习宣传贯彻党的十九届五中全会精神工作方案</w:t>
      </w:r>
    </w:p>
    <w:p w:rsidR="00EC6DF4" w:rsidRPr="009D277E" w:rsidRDefault="00EC6DF4" w:rsidP="00D05D00">
      <w:pPr>
        <w:adjustRightInd w:val="0"/>
        <w:snapToGrid w:val="0"/>
        <w:spacing w:line="570" w:lineRule="exact"/>
        <w:ind w:firstLineChars="200" w:firstLine="672"/>
        <w:rPr>
          <w:rFonts w:ascii="FangSong_GB2312" w:eastAsia="FangSong_GB2312" w:hAnsi="仿宋" w:cs="仿宋"/>
          <w:spacing w:val="8"/>
          <w:sz w:val="32"/>
          <w:szCs w:val="32"/>
        </w:rPr>
      </w:pPr>
    </w:p>
    <w:p w:rsidR="00930045" w:rsidRPr="00930045" w:rsidRDefault="00930045" w:rsidP="00930045">
      <w:pPr>
        <w:adjustRightInd w:val="0"/>
        <w:snapToGrid w:val="0"/>
        <w:spacing w:line="590" w:lineRule="exact"/>
        <w:ind w:firstLineChars="200" w:firstLine="672"/>
        <w:rPr>
          <w:rFonts w:ascii="FangSong_GB2312" w:eastAsia="FangSong_GB2312" w:hAnsi="仿宋" w:cs="仿宋" w:hint="eastAsia"/>
          <w:spacing w:val="8"/>
          <w:sz w:val="32"/>
          <w:szCs w:val="32"/>
        </w:rPr>
      </w:pPr>
      <w:r w:rsidRPr="00930045">
        <w:rPr>
          <w:rFonts w:ascii="FangSong_GB2312" w:eastAsia="FangSong_GB2312" w:hAnsi="仿宋" w:cs="仿宋" w:hint="eastAsia"/>
          <w:spacing w:val="8"/>
          <w:sz w:val="32"/>
          <w:szCs w:val="32"/>
        </w:rPr>
        <w:t>2020年10月26日至29日，中国共产党第十九届中央委员会第五次全体会议在北京召开。此次会议在即将实现第一个百年奋斗目标、开启全面建设社会主义现代化国家新征程的时刻召开，意义重大，影响深远。为认真学习、深入领会、大力宣传、全面贯彻党的十九届五中全会精神，现结合学校实际，制定本方案。</w:t>
      </w:r>
    </w:p>
    <w:p w:rsidR="00930045" w:rsidRPr="00930045" w:rsidRDefault="00930045" w:rsidP="00930045">
      <w:pPr>
        <w:adjustRightInd w:val="0"/>
        <w:snapToGrid w:val="0"/>
        <w:spacing w:line="590" w:lineRule="exact"/>
        <w:ind w:firstLineChars="200" w:firstLine="672"/>
        <w:rPr>
          <w:rFonts w:ascii="黑体" w:eastAsia="黑体" w:hAnsi="黑体" w:cs="仿宋" w:hint="eastAsia"/>
          <w:spacing w:val="8"/>
          <w:sz w:val="32"/>
          <w:szCs w:val="32"/>
        </w:rPr>
      </w:pPr>
      <w:r w:rsidRPr="00930045">
        <w:rPr>
          <w:rFonts w:ascii="黑体" w:eastAsia="黑体" w:hAnsi="黑体" w:cs="仿宋" w:hint="eastAsia"/>
          <w:spacing w:val="8"/>
          <w:sz w:val="32"/>
          <w:szCs w:val="32"/>
        </w:rPr>
        <w:t>一、总体要求</w:t>
      </w:r>
    </w:p>
    <w:p w:rsidR="00930045" w:rsidRPr="00930045" w:rsidRDefault="00930045" w:rsidP="00930045">
      <w:pPr>
        <w:adjustRightInd w:val="0"/>
        <w:snapToGrid w:val="0"/>
        <w:spacing w:line="590" w:lineRule="exact"/>
        <w:ind w:firstLineChars="200" w:firstLine="672"/>
        <w:rPr>
          <w:rFonts w:ascii="FangSong_GB2312" w:eastAsia="FangSong_GB2312" w:hAnsi="仿宋" w:cs="仿宋" w:hint="eastAsia"/>
          <w:spacing w:val="8"/>
          <w:sz w:val="32"/>
          <w:szCs w:val="32"/>
        </w:rPr>
      </w:pPr>
      <w:bookmarkStart w:id="0" w:name="_GoBack"/>
      <w:r w:rsidRPr="00930045">
        <w:rPr>
          <w:rFonts w:ascii="FangSong_GB2312" w:eastAsia="FangSong_GB2312" w:hAnsi="仿宋" w:cs="仿宋" w:hint="eastAsia"/>
          <w:spacing w:val="8"/>
          <w:sz w:val="32"/>
          <w:szCs w:val="32"/>
        </w:rPr>
        <w:t>以习近平新时代中国特色社会主义思想为指导，以习近平总书记代表中央政治局向全会作的工作报告和十九届五中全会公报为主要内容，深刻理解和准确把握“十四五”</w:t>
      </w:r>
      <w:bookmarkEnd w:id="0"/>
      <w:r w:rsidRPr="00930045">
        <w:rPr>
          <w:rFonts w:ascii="FangSong_GB2312" w:eastAsia="FangSong_GB2312" w:hAnsi="仿宋" w:cs="仿宋" w:hint="eastAsia"/>
          <w:spacing w:val="8"/>
          <w:sz w:val="32"/>
          <w:szCs w:val="32"/>
        </w:rPr>
        <w:t>时期经济社会发展的指导思想、遵循原则、主要目标和重大任务举措。以上下联动、统分结合、资源共享为基本思路，广泛深入开展学习教育活动，迅速掀起学习宣传和贯彻落实党的十九届五中全会精神的热潮，教育引导全校广大党员干部和师生员工，切实把思想和行动统一到党的十九届五中全会精神上来，努力办好人民满意的大学，为河南高等教育事业发展做出更大贡献。</w:t>
      </w:r>
    </w:p>
    <w:p w:rsidR="00930045" w:rsidRPr="00930045" w:rsidRDefault="00930045" w:rsidP="00930045">
      <w:pPr>
        <w:adjustRightInd w:val="0"/>
        <w:snapToGrid w:val="0"/>
        <w:spacing w:line="590" w:lineRule="exact"/>
        <w:ind w:firstLineChars="200" w:firstLine="672"/>
        <w:rPr>
          <w:rFonts w:ascii="黑体" w:eastAsia="黑体" w:hAnsi="黑体" w:cs="仿宋" w:hint="eastAsia"/>
          <w:spacing w:val="8"/>
          <w:sz w:val="32"/>
          <w:szCs w:val="32"/>
        </w:rPr>
      </w:pPr>
      <w:r w:rsidRPr="00930045">
        <w:rPr>
          <w:rFonts w:ascii="黑体" w:eastAsia="黑体" w:hAnsi="黑体" w:cs="仿宋" w:hint="eastAsia"/>
          <w:spacing w:val="8"/>
          <w:sz w:val="32"/>
          <w:szCs w:val="32"/>
        </w:rPr>
        <w:t>二、基本原则</w:t>
      </w:r>
    </w:p>
    <w:p w:rsidR="00930045" w:rsidRPr="00930045" w:rsidRDefault="00930045" w:rsidP="00930045">
      <w:pPr>
        <w:adjustRightInd w:val="0"/>
        <w:snapToGrid w:val="0"/>
        <w:spacing w:line="590" w:lineRule="exact"/>
        <w:ind w:firstLineChars="200" w:firstLine="672"/>
        <w:rPr>
          <w:rFonts w:ascii="FangSong_GB2312" w:eastAsia="FangSong_GB2312" w:hAnsi="仿宋" w:cs="仿宋" w:hint="eastAsia"/>
          <w:spacing w:val="8"/>
          <w:sz w:val="32"/>
          <w:szCs w:val="32"/>
        </w:rPr>
      </w:pPr>
      <w:r w:rsidRPr="00930045">
        <w:rPr>
          <w:rFonts w:ascii="FangSong_GB2312" w:eastAsia="FangSong_GB2312" w:hAnsi="仿宋" w:cs="仿宋" w:hint="eastAsia"/>
          <w:spacing w:val="8"/>
          <w:sz w:val="32"/>
          <w:szCs w:val="32"/>
        </w:rPr>
        <w:lastRenderedPageBreak/>
        <w:t>1．坚持目标引导、统筹推进。把学习宣传贯彻党的十九届五中全会精神与“不忘初心、牢记使命”主题教育常态化结合起来，与深入学习《习近平谈治国理政》（第三卷）结合起来，以党的十九届五中全会精神统一思想、武装头脑、指导实践。</w:t>
      </w:r>
    </w:p>
    <w:p w:rsidR="00930045" w:rsidRPr="00930045" w:rsidRDefault="00930045" w:rsidP="00930045">
      <w:pPr>
        <w:adjustRightInd w:val="0"/>
        <w:snapToGrid w:val="0"/>
        <w:spacing w:line="590" w:lineRule="exact"/>
        <w:ind w:firstLineChars="200" w:firstLine="672"/>
        <w:rPr>
          <w:rFonts w:ascii="FangSong_GB2312" w:eastAsia="FangSong_GB2312" w:hAnsi="仿宋" w:cs="仿宋" w:hint="eastAsia"/>
          <w:spacing w:val="8"/>
          <w:sz w:val="32"/>
          <w:szCs w:val="32"/>
        </w:rPr>
      </w:pPr>
      <w:r w:rsidRPr="00930045">
        <w:rPr>
          <w:rFonts w:ascii="FangSong_GB2312" w:eastAsia="FangSong_GB2312" w:hAnsi="仿宋" w:cs="仿宋" w:hint="eastAsia"/>
          <w:spacing w:val="8"/>
          <w:sz w:val="32"/>
          <w:szCs w:val="32"/>
        </w:rPr>
        <w:t>2．坚持领导带头、</w:t>
      </w:r>
      <w:proofErr w:type="gramStart"/>
      <w:r w:rsidRPr="00930045">
        <w:rPr>
          <w:rFonts w:ascii="FangSong_GB2312" w:eastAsia="FangSong_GB2312" w:hAnsi="仿宋" w:cs="仿宋" w:hint="eastAsia"/>
          <w:spacing w:val="8"/>
          <w:sz w:val="32"/>
          <w:szCs w:val="32"/>
        </w:rPr>
        <w:t>以上率</w:t>
      </w:r>
      <w:proofErr w:type="gramEnd"/>
      <w:r w:rsidRPr="00930045">
        <w:rPr>
          <w:rFonts w:ascii="FangSong_GB2312" w:eastAsia="FangSong_GB2312" w:hAnsi="仿宋" w:cs="仿宋" w:hint="eastAsia"/>
          <w:spacing w:val="8"/>
          <w:sz w:val="32"/>
          <w:szCs w:val="32"/>
        </w:rPr>
        <w:t>下。积极发挥党委理论学习中心组和各单位领导班子的示范引领作用、基层党支部的主体作用，推动党员干部先学一步、学深一步，充分调动党员干部和师生员工学习贯彻的积极性、主动性。</w:t>
      </w:r>
    </w:p>
    <w:p w:rsidR="00930045" w:rsidRPr="00930045" w:rsidRDefault="00930045" w:rsidP="00930045">
      <w:pPr>
        <w:adjustRightInd w:val="0"/>
        <w:snapToGrid w:val="0"/>
        <w:spacing w:line="590" w:lineRule="exact"/>
        <w:ind w:firstLineChars="200" w:firstLine="672"/>
        <w:rPr>
          <w:rFonts w:ascii="FangSong_GB2312" w:eastAsia="FangSong_GB2312" w:hAnsi="仿宋" w:cs="仿宋" w:hint="eastAsia"/>
          <w:spacing w:val="8"/>
          <w:sz w:val="32"/>
          <w:szCs w:val="32"/>
        </w:rPr>
      </w:pPr>
      <w:r w:rsidRPr="00930045">
        <w:rPr>
          <w:rFonts w:ascii="FangSong_GB2312" w:eastAsia="FangSong_GB2312" w:hAnsi="仿宋" w:cs="仿宋" w:hint="eastAsia"/>
          <w:spacing w:val="8"/>
          <w:sz w:val="32"/>
          <w:szCs w:val="32"/>
        </w:rPr>
        <w:t>3．坚持问题导向、注重实效。把学习宣传贯彻党的十九届五中全会精神和推动解决实际问题结合起来，着力解决党员干部思想上的模糊认识、师生关注的热点敏感问题，教育引导广大党员干部边学边实践，把学习成效落在干事创业、岗位建功上。</w:t>
      </w:r>
    </w:p>
    <w:p w:rsidR="00930045" w:rsidRPr="00930045" w:rsidRDefault="00930045" w:rsidP="00930045">
      <w:pPr>
        <w:adjustRightInd w:val="0"/>
        <w:snapToGrid w:val="0"/>
        <w:spacing w:line="590" w:lineRule="exact"/>
        <w:ind w:firstLineChars="200" w:firstLine="672"/>
        <w:rPr>
          <w:rFonts w:ascii="黑体" w:eastAsia="黑体" w:hAnsi="黑体" w:cs="仿宋" w:hint="eastAsia"/>
          <w:spacing w:val="8"/>
          <w:sz w:val="32"/>
          <w:szCs w:val="32"/>
        </w:rPr>
      </w:pPr>
      <w:r w:rsidRPr="00930045">
        <w:rPr>
          <w:rFonts w:ascii="黑体" w:eastAsia="黑体" w:hAnsi="黑体" w:cs="仿宋" w:hint="eastAsia"/>
          <w:spacing w:val="8"/>
          <w:sz w:val="32"/>
          <w:szCs w:val="32"/>
        </w:rPr>
        <w:t>三、工作任务</w:t>
      </w:r>
    </w:p>
    <w:p w:rsidR="00930045" w:rsidRPr="00930045" w:rsidRDefault="00930045" w:rsidP="00930045">
      <w:pPr>
        <w:adjustRightInd w:val="0"/>
        <w:snapToGrid w:val="0"/>
        <w:spacing w:line="590" w:lineRule="exact"/>
        <w:ind w:firstLineChars="200" w:firstLine="672"/>
        <w:rPr>
          <w:rFonts w:ascii="FangSong_GB2312" w:eastAsia="FangSong_GB2312" w:hAnsi="仿宋" w:cs="仿宋" w:hint="eastAsia"/>
          <w:spacing w:val="8"/>
          <w:sz w:val="32"/>
          <w:szCs w:val="32"/>
        </w:rPr>
      </w:pPr>
      <w:r w:rsidRPr="00930045">
        <w:rPr>
          <w:rFonts w:ascii="FangSong_GB2312" w:eastAsia="FangSong_GB2312" w:hAnsi="仿宋" w:cs="仿宋" w:hint="eastAsia"/>
          <w:spacing w:val="8"/>
          <w:sz w:val="32"/>
          <w:szCs w:val="32"/>
        </w:rPr>
        <w:t>学习党的十九届五中全会精神是当前党的理论武装工作的重点任务。要面向全校党员干部和师生员工开展多形式、多层次、全覆盖的学习培训，确保学深学透、入脑入心。</w:t>
      </w:r>
    </w:p>
    <w:p w:rsidR="00930045" w:rsidRPr="00930045" w:rsidRDefault="00930045" w:rsidP="00930045">
      <w:pPr>
        <w:adjustRightInd w:val="0"/>
        <w:snapToGrid w:val="0"/>
        <w:spacing w:line="590" w:lineRule="exact"/>
        <w:ind w:firstLineChars="200" w:firstLine="672"/>
        <w:rPr>
          <w:rFonts w:ascii="FangSong_GB2312" w:eastAsia="FangSong_GB2312" w:hAnsi="仿宋" w:cs="仿宋" w:hint="eastAsia"/>
          <w:spacing w:val="8"/>
          <w:sz w:val="32"/>
          <w:szCs w:val="32"/>
        </w:rPr>
      </w:pPr>
      <w:r w:rsidRPr="00930045">
        <w:rPr>
          <w:rFonts w:ascii="FangSong_GB2312" w:eastAsia="FangSong_GB2312" w:hAnsi="仿宋" w:cs="仿宋" w:hint="eastAsia"/>
          <w:spacing w:val="8"/>
          <w:sz w:val="32"/>
          <w:szCs w:val="32"/>
        </w:rPr>
        <w:t>1．系统开展学习培训。要把学习贯彻党的十九届五中全会精神作为头等大事和首要政治任务，迅速传达学习，制订系统学习培训计划，组织专题研讨座谈，积极营造浓厚的学习氛</w:t>
      </w:r>
      <w:r w:rsidRPr="00930045">
        <w:rPr>
          <w:rFonts w:ascii="FangSong_GB2312" w:eastAsia="FangSong_GB2312" w:hAnsi="仿宋" w:cs="仿宋" w:hint="eastAsia"/>
          <w:spacing w:val="8"/>
          <w:sz w:val="32"/>
          <w:szCs w:val="32"/>
        </w:rPr>
        <w:lastRenderedPageBreak/>
        <w:t>围。要准确领会把握党的十九届五中全会精神的思想精髓、核心要义，原原本本、原汁原味学习好党的十九届五中全会精神。学校党委中心组和二级党组织中心组要把学习党的十九届五中全会精神作为主要内容，列出专题，深入研讨，力求学深学透、融会贯通。党委组织部要把学习党的十九届五中全会精神作为重要内容，对全体中层干部进行全员培训。党委宣传部要组建校内讲师团，组织讲师团成员参加上级组织的十九届五中全会精神系列培训，抓好讲师团备课、宣讲，同时举办宣传工作队伍培训班；党委学工部要抓好学生工作队伍和学生干部队伍的学习培训；二级党组织要对所属党员干部和教职员工进行系统培训，实现所有干部教师全覆盖；校工会、校团委要发挥自身优势，开展各具特色的学习教育活动。</w:t>
      </w:r>
    </w:p>
    <w:p w:rsidR="00930045" w:rsidRPr="00930045" w:rsidRDefault="00930045" w:rsidP="00930045">
      <w:pPr>
        <w:adjustRightInd w:val="0"/>
        <w:snapToGrid w:val="0"/>
        <w:spacing w:line="590" w:lineRule="exact"/>
        <w:ind w:firstLineChars="200" w:firstLine="672"/>
        <w:rPr>
          <w:rFonts w:ascii="FangSong_GB2312" w:eastAsia="FangSong_GB2312" w:hAnsi="仿宋" w:cs="仿宋" w:hint="eastAsia"/>
          <w:spacing w:val="8"/>
          <w:sz w:val="32"/>
          <w:szCs w:val="32"/>
        </w:rPr>
      </w:pPr>
      <w:r w:rsidRPr="00930045">
        <w:rPr>
          <w:rFonts w:ascii="FangSong_GB2312" w:eastAsia="FangSong_GB2312" w:hAnsi="仿宋" w:cs="仿宋" w:hint="eastAsia"/>
          <w:spacing w:val="8"/>
          <w:sz w:val="32"/>
          <w:szCs w:val="32"/>
        </w:rPr>
        <w:t>2．广泛开展宣讲活动。按照中央、省委和省委高校工委的安排，从现在起到12月底前，集中开展党的十九届五中全会精神宣讲活动。各党组织要以党员大会、主题党日活动、党组织书记上党课等形式，分层分级实现对所属党员干部、广大师生进行党的十九届五中全会精神集中宣讲。领导干部要率先学、带头讲，</w:t>
      </w:r>
      <w:proofErr w:type="gramStart"/>
      <w:r w:rsidRPr="00930045">
        <w:rPr>
          <w:rFonts w:ascii="FangSong_GB2312" w:eastAsia="FangSong_GB2312" w:hAnsi="仿宋" w:cs="仿宋" w:hint="eastAsia"/>
          <w:spacing w:val="8"/>
          <w:sz w:val="32"/>
          <w:szCs w:val="32"/>
        </w:rPr>
        <w:t>以上率</w:t>
      </w:r>
      <w:proofErr w:type="gramEnd"/>
      <w:r w:rsidRPr="00930045">
        <w:rPr>
          <w:rFonts w:ascii="FangSong_GB2312" w:eastAsia="FangSong_GB2312" w:hAnsi="仿宋" w:cs="仿宋" w:hint="eastAsia"/>
          <w:spacing w:val="8"/>
          <w:sz w:val="32"/>
          <w:szCs w:val="32"/>
        </w:rPr>
        <w:t>下。党委宣传部要积极配合组织好上级宣讲团和专家学者来校开展的宣讲活动，精心组织学校党委讲师团成员深入院系和广大师生中开展面对面宣讲，把党的十九届五中全会精神讲清楚、讲明白，让广大师生听得懂、能领会、</w:t>
      </w:r>
      <w:r w:rsidRPr="00930045">
        <w:rPr>
          <w:rFonts w:ascii="FangSong_GB2312" w:eastAsia="FangSong_GB2312" w:hAnsi="仿宋" w:cs="仿宋" w:hint="eastAsia"/>
          <w:spacing w:val="8"/>
          <w:sz w:val="32"/>
          <w:szCs w:val="32"/>
        </w:rPr>
        <w:lastRenderedPageBreak/>
        <w:t>可落实，牢牢把握校园舆论和课堂舆论的话语权。要立足实际，大胆创新，通过组织主题征文、知识竞赛、演讲比赛、文艺汇演、组织马克思主义学院教师深入扶贫点、工矿企业、农村、社区等，以喜闻乐见的形式向师生、群众开展面对面宣讲，推动党的十九届五中全会精神进头脑，鼓励支持党员制作微视频微党课，以多种形式宣传党的十九届五中全会精神，畅谈学习体会。</w:t>
      </w:r>
    </w:p>
    <w:p w:rsidR="00930045" w:rsidRPr="00930045" w:rsidRDefault="00930045" w:rsidP="00930045">
      <w:pPr>
        <w:adjustRightInd w:val="0"/>
        <w:snapToGrid w:val="0"/>
        <w:spacing w:line="590" w:lineRule="exact"/>
        <w:ind w:firstLineChars="200" w:firstLine="672"/>
        <w:rPr>
          <w:rFonts w:ascii="FangSong_GB2312" w:eastAsia="FangSong_GB2312" w:hAnsi="仿宋" w:cs="仿宋" w:hint="eastAsia"/>
          <w:spacing w:val="8"/>
          <w:sz w:val="32"/>
          <w:szCs w:val="32"/>
        </w:rPr>
      </w:pPr>
      <w:r w:rsidRPr="00930045">
        <w:rPr>
          <w:rFonts w:ascii="FangSong_GB2312" w:eastAsia="FangSong_GB2312" w:hAnsi="仿宋" w:cs="仿宋" w:hint="eastAsia"/>
          <w:spacing w:val="8"/>
          <w:sz w:val="32"/>
          <w:szCs w:val="32"/>
        </w:rPr>
        <w:t>3．切实抓好课堂教学。马克思主义学院要用好课堂教学这个主渠道，把党的十九届五中全会精神作为思想政治教育和课堂教学的重要内容，研究制定十九届五中全会精神进思想政治理论课教学大纲，确保将党的十九届五中全会精神全面有机地融入思想政治理论课教学体系，努力</w:t>
      </w:r>
      <w:proofErr w:type="gramStart"/>
      <w:r w:rsidRPr="00930045">
        <w:rPr>
          <w:rFonts w:ascii="FangSong_GB2312" w:eastAsia="FangSong_GB2312" w:hAnsi="仿宋" w:cs="仿宋" w:hint="eastAsia"/>
          <w:spacing w:val="8"/>
          <w:sz w:val="32"/>
          <w:szCs w:val="32"/>
        </w:rPr>
        <w:t>打造党</w:t>
      </w:r>
      <w:proofErr w:type="gramEnd"/>
      <w:r w:rsidRPr="00930045">
        <w:rPr>
          <w:rFonts w:ascii="FangSong_GB2312" w:eastAsia="FangSong_GB2312" w:hAnsi="仿宋" w:cs="仿宋" w:hint="eastAsia"/>
          <w:spacing w:val="8"/>
          <w:sz w:val="32"/>
          <w:szCs w:val="32"/>
        </w:rPr>
        <w:t>的十九届五中全会精神学习“示范课堂”，推动党的十九届五中全会精神进教材、进课堂、进学生头脑。</w:t>
      </w:r>
    </w:p>
    <w:p w:rsidR="00930045" w:rsidRPr="00930045" w:rsidRDefault="00930045" w:rsidP="00930045">
      <w:pPr>
        <w:adjustRightInd w:val="0"/>
        <w:snapToGrid w:val="0"/>
        <w:spacing w:line="590" w:lineRule="exact"/>
        <w:ind w:firstLineChars="200" w:firstLine="672"/>
        <w:rPr>
          <w:rFonts w:ascii="FangSong_GB2312" w:eastAsia="FangSong_GB2312" w:hAnsi="仿宋" w:cs="仿宋" w:hint="eastAsia"/>
          <w:spacing w:val="8"/>
          <w:sz w:val="32"/>
          <w:szCs w:val="32"/>
        </w:rPr>
      </w:pPr>
      <w:r w:rsidRPr="00930045">
        <w:rPr>
          <w:rFonts w:ascii="FangSong_GB2312" w:eastAsia="FangSong_GB2312" w:hAnsi="仿宋" w:cs="仿宋" w:hint="eastAsia"/>
          <w:spacing w:val="8"/>
          <w:sz w:val="32"/>
          <w:szCs w:val="32"/>
        </w:rPr>
        <w:t>4．精心策划宣传报道。党委宣传部要充分利用主流媒体，借助“两微一端”等新媒体技术，开辟专题网页，积极宣传我校师生对党的十九届五中全会的强烈反响和学习贯彻的具体举措、实际行动，反映党员干部典型事迹和良好风貌。要加强对外宣传力度，主动对接中央和省市主要媒体，提供学校改革发展新动态、新成就等素材。参加感动中原年度教育人物评选表彰等活动，积极挖掘宣传先进模范典型，弘扬正能量，展现</w:t>
      </w:r>
      <w:r w:rsidRPr="00930045">
        <w:rPr>
          <w:rFonts w:ascii="FangSong_GB2312" w:eastAsia="FangSong_GB2312" w:hAnsi="仿宋" w:cs="仿宋" w:hint="eastAsia"/>
          <w:spacing w:val="8"/>
          <w:sz w:val="32"/>
          <w:szCs w:val="32"/>
        </w:rPr>
        <w:lastRenderedPageBreak/>
        <w:t>新风貌。要利用官网、</w:t>
      </w:r>
      <w:proofErr w:type="gramStart"/>
      <w:r w:rsidRPr="00930045">
        <w:rPr>
          <w:rFonts w:ascii="FangSong_GB2312" w:eastAsia="FangSong_GB2312" w:hAnsi="仿宋" w:cs="仿宋" w:hint="eastAsia"/>
          <w:spacing w:val="8"/>
          <w:sz w:val="32"/>
          <w:szCs w:val="32"/>
        </w:rPr>
        <w:t>官微等</w:t>
      </w:r>
      <w:proofErr w:type="gramEnd"/>
      <w:r w:rsidRPr="00930045">
        <w:rPr>
          <w:rFonts w:ascii="FangSong_GB2312" w:eastAsia="FangSong_GB2312" w:hAnsi="仿宋" w:cs="仿宋" w:hint="eastAsia"/>
          <w:spacing w:val="8"/>
          <w:sz w:val="32"/>
          <w:szCs w:val="32"/>
        </w:rPr>
        <w:t>加强网络宣传引导，壮大网上主流声音，在宣传橱窗、校刊校报、校园广播等开辟“学习宣传贯彻十九届五中全会”专栏，实现网上网下全覆盖。不断创新宣传方式，运用图解图说、</w:t>
      </w:r>
      <w:proofErr w:type="gramStart"/>
      <w:r w:rsidRPr="00930045">
        <w:rPr>
          <w:rFonts w:ascii="FangSong_GB2312" w:eastAsia="FangSong_GB2312" w:hAnsi="仿宋" w:cs="仿宋" w:hint="eastAsia"/>
          <w:spacing w:val="8"/>
          <w:sz w:val="32"/>
          <w:szCs w:val="32"/>
        </w:rPr>
        <w:t>动漫动画</w:t>
      </w:r>
      <w:proofErr w:type="gramEnd"/>
      <w:r w:rsidRPr="00930045">
        <w:rPr>
          <w:rFonts w:ascii="FangSong_GB2312" w:eastAsia="FangSong_GB2312" w:hAnsi="仿宋" w:cs="仿宋" w:hint="eastAsia"/>
          <w:spacing w:val="8"/>
          <w:sz w:val="32"/>
          <w:szCs w:val="32"/>
        </w:rPr>
        <w:t>、网络视频等接地气、形象化、通俗化方式，多形式、多渠道宣传党的十九届五中全会精神。积极向省委高校工委、省教育厅报送有关工作动态，推荐好的经验做法在中央媒体、河南日报、南阳日报等主流媒体进行宣传报道。</w:t>
      </w:r>
    </w:p>
    <w:p w:rsidR="00930045" w:rsidRPr="00930045" w:rsidRDefault="00930045" w:rsidP="00930045">
      <w:pPr>
        <w:adjustRightInd w:val="0"/>
        <w:snapToGrid w:val="0"/>
        <w:spacing w:line="590" w:lineRule="exact"/>
        <w:ind w:firstLineChars="200" w:firstLine="672"/>
        <w:rPr>
          <w:rFonts w:ascii="FangSong_GB2312" w:eastAsia="FangSong_GB2312" w:hAnsi="仿宋" w:cs="仿宋" w:hint="eastAsia"/>
          <w:spacing w:val="8"/>
          <w:sz w:val="32"/>
          <w:szCs w:val="32"/>
        </w:rPr>
      </w:pPr>
      <w:r w:rsidRPr="00930045">
        <w:rPr>
          <w:rFonts w:ascii="FangSong_GB2312" w:eastAsia="FangSong_GB2312" w:hAnsi="仿宋" w:cs="仿宋" w:hint="eastAsia"/>
          <w:spacing w:val="8"/>
          <w:sz w:val="32"/>
          <w:szCs w:val="32"/>
        </w:rPr>
        <w:t>5．切实加强研究阐释。要发挥学科和人才优势，组织开展党的十九届五中全会精神相关课题研究；围绕党的十九届五中全会精神，聚焦习近平新时代中国特色社会主义思想，组织思想政治教育研究会、马克思主义学院、南阳发展战略研究院的专家学者开展联合攻关，推出一批高质量的理论研究成果，并及时将成果转化为教育教学资源和政府决策参考，为贯彻落实党的十九届五中全会精神提供理论支撑。</w:t>
      </w:r>
    </w:p>
    <w:p w:rsidR="00930045" w:rsidRPr="00930045" w:rsidRDefault="00930045" w:rsidP="00930045">
      <w:pPr>
        <w:adjustRightInd w:val="0"/>
        <w:snapToGrid w:val="0"/>
        <w:spacing w:line="590" w:lineRule="exact"/>
        <w:ind w:firstLineChars="200" w:firstLine="672"/>
        <w:rPr>
          <w:rFonts w:ascii="FangSong_GB2312" w:eastAsia="FangSong_GB2312" w:hAnsi="仿宋" w:cs="仿宋" w:hint="eastAsia"/>
          <w:spacing w:val="8"/>
          <w:sz w:val="32"/>
          <w:szCs w:val="32"/>
        </w:rPr>
      </w:pPr>
      <w:r w:rsidRPr="00930045">
        <w:rPr>
          <w:rFonts w:ascii="FangSong_GB2312" w:eastAsia="FangSong_GB2312" w:hAnsi="仿宋" w:cs="仿宋" w:hint="eastAsia"/>
          <w:spacing w:val="8"/>
          <w:sz w:val="32"/>
          <w:szCs w:val="32"/>
        </w:rPr>
        <w:t>6．学以致用知行合一。要认真学习贯彻党的十九届五中全会提出的涉及教育的任务要求，紧密联系实际，切实提高解决问题、推动发展的能力，学以致用、知行合一，确保党的十九届五中全会精神在全校生根开花结果，浓墨重彩书写好学校高质量发展的“奋进之笔”。各级党组织要组织党员干部和师生员工就如何贯彻落实十九届五中全会精神、加快推进学校转</w:t>
      </w:r>
      <w:r w:rsidRPr="00930045">
        <w:rPr>
          <w:rFonts w:ascii="FangSong_GB2312" w:eastAsia="FangSong_GB2312" w:hAnsi="仿宋" w:cs="仿宋" w:hint="eastAsia"/>
          <w:spacing w:val="8"/>
          <w:sz w:val="32"/>
          <w:szCs w:val="32"/>
        </w:rPr>
        <w:lastRenderedPageBreak/>
        <w:t>型升级发展进行深入讨论，献计献策；要把党的十九届五中全会精神落实到推进学校学科建设、人才培养、服务社会等各项工作之中，准确把握文化强国、教育强国、人才强国、体育强国等战略，深刻理解创新在现代化建设中的核心地位，切实把党的十九届五中全会精神转化为推动各项工作创新发展的强大动力。</w:t>
      </w:r>
    </w:p>
    <w:p w:rsidR="00930045" w:rsidRPr="00930045" w:rsidRDefault="00930045" w:rsidP="00930045">
      <w:pPr>
        <w:adjustRightInd w:val="0"/>
        <w:snapToGrid w:val="0"/>
        <w:spacing w:line="590" w:lineRule="exact"/>
        <w:ind w:firstLineChars="200" w:firstLine="672"/>
        <w:rPr>
          <w:rFonts w:ascii="黑体" w:eastAsia="黑体" w:hAnsi="黑体" w:cs="仿宋" w:hint="eastAsia"/>
          <w:spacing w:val="8"/>
          <w:sz w:val="32"/>
          <w:szCs w:val="32"/>
        </w:rPr>
      </w:pPr>
      <w:r w:rsidRPr="00930045">
        <w:rPr>
          <w:rFonts w:ascii="黑体" w:eastAsia="黑体" w:hAnsi="黑体" w:cs="仿宋" w:hint="eastAsia"/>
          <w:spacing w:val="8"/>
          <w:sz w:val="32"/>
          <w:szCs w:val="32"/>
        </w:rPr>
        <w:t>四、组织实施</w:t>
      </w:r>
    </w:p>
    <w:p w:rsidR="00930045" w:rsidRPr="00930045" w:rsidRDefault="00930045" w:rsidP="00930045">
      <w:pPr>
        <w:adjustRightInd w:val="0"/>
        <w:snapToGrid w:val="0"/>
        <w:spacing w:line="590" w:lineRule="exact"/>
        <w:ind w:firstLineChars="200" w:firstLine="672"/>
        <w:rPr>
          <w:rFonts w:ascii="FangSong_GB2312" w:eastAsia="FangSong_GB2312" w:hAnsi="仿宋" w:cs="仿宋" w:hint="eastAsia"/>
          <w:spacing w:val="8"/>
          <w:sz w:val="32"/>
          <w:szCs w:val="32"/>
        </w:rPr>
      </w:pPr>
      <w:r w:rsidRPr="00930045">
        <w:rPr>
          <w:rFonts w:ascii="FangSong_GB2312" w:eastAsia="FangSong_GB2312" w:hAnsi="仿宋" w:cs="仿宋" w:hint="eastAsia"/>
          <w:spacing w:val="8"/>
          <w:sz w:val="32"/>
          <w:szCs w:val="32"/>
        </w:rPr>
        <w:t>1．强化组织领导。要把学习宣传贯彻党的十九届五中全会精神作为当前一项重大政治任务，摆上重要日程，制定实施方案，抓细抓实。各级党组织书记为第一责任人，要亲自</w:t>
      </w:r>
      <w:proofErr w:type="gramStart"/>
      <w:r w:rsidRPr="00930045">
        <w:rPr>
          <w:rFonts w:ascii="FangSong_GB2312" w:eastAsia="FangSong_GB2312" w:hAnsi="仿宋" w:cs="仿宋" w:hint="eastAsia"/>
          <w:spacing w:val="8"/>
          <w:sz w:val="32"/>
          <w:szCs w:val="32"/>
        </w:rPr>
        <w:t>抓方案</w:t>
      </w:r>
      <w:proofErr w:type="gramEnd"/>
      <w:r w:rsidRPr="00930045">
        <w:rPr>
          <w:rFonts w:ascii="FangSong_GB2312" w:eastAsia="FangSong_GB2312" w:hAnsi="仿宋" w:cs="仿宋" w:hint="eastAsia"/>
          <w:spacing w:val="8"/>
          <w:sz w:val="32"/>
          <w:szCs w:val="32"/>
        </w:rPr>
        <w:t>的制定和组织实施，做到有计划、有步骤，从严从实抓好学习宣传。</w:t>
      </w:r>
    </w:p>
    <w:p w:rsidR="00930045" w:rsidRPr="00930045" w:rsidRDefault="00930045" w:rsidP="00930045">
      <w:pPr>
        <w:adjustRightInd w:val="0"/>
        <w:snapToGrid w:val="0"/>
        <w:spacing w:line="590" w:lineRule="exact"/>
        <w:ind w:firstLineChars="200" w:firstLine="672"/>
        <w:rPr>
          <w:rFonts w:ascii="FangSong_GB2312" w:eastAsia="FangSong_GB2312" w:hAnsi="仿宋" w:cs="仿宋" w:hint="eastAsia"/>
          <w:spacing w:val="8"/>
          <w:sz w:val="32"/>
          <w:szCs w:val="32"/>
        </w:rPr>
      </w:pPr>
      <w:r w:rsidRPr="00930045">
        <w:rPr>
          <w:rFonts w:ascii="FangSong_GB2312" w:eastAsia="FangSong_GB2312" w:hAnsi="仿宋" w:cs="仿宋" w:hint="eastAsia"/>
          <w:spacing w:val="8"/>
          <w:sz w:val="32"/>
          <w:szCs w:val="32"/>
        </w:rPr>
        <w:t>2．突出学校特色。要紧密结合工作实际，突出学校特色，加强统筹协调，及时掌握本单位学习宣传贯彻工作进展情况，有效解决存在的实际问题，增强学习的针对性、实效性。</w:t>
      </w:r>
    </w:p>
    <w:p w:rsidR="00EC6DF4" w:rsidRPr="009D277E" w:rsidRDefault="00930045" w:rsidP="00930045">
      <w:pPr>
        <w:adjustRightInd w:val="0"/>
        <w:snapToGrid w:val="0"/>
        <w:spacing w:line="590" w:lineRule="exact"/>
        <w:ind w:firstLineChars="200" w:firstLine="672"/>
        <w:rPr>
          <w:w w:val="101"/>
        </w:rPr>
      </w:pPr>
      <w:r w:rsidRPr="00930045">
        <w:rPr>
          <w:rFonts w:ascii="FangSong_GB2312" w:eastAsia="FangSong_GB2312" w:hAnsi="仿宋" w:cs="仿宋" w:hint="eastAsia"/>
          <w:spacing w:val="8"/>
          <w:sz w:val="32"/>
          <w:szCs w:val="32"/>
        </w:rPr>
        <w:t>3．做好经验总结。各单位要总结经验做法，及时发现存在问题，有针对性地提出意见建议，及时将学习贯彻情况报送党委宣传部，推动学校学习贯彻党的十九届五中全会精神落实见效。</w:t>
      </w:r>
    </w:p>
    <w:sectPr w:rsidR="00EC6DF4" w:rsidRPr="009D277E" w:rsidSect="001A4DA0">
      <w:footerReference w:type="default" r:id="rId8"/>
      <w:pgSz w:w="11906" w:h="16838" w:code="9"/>
      <w:pgMar w:top="1985" w:right="1474" w:bottom="1474" w:left="1474"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EB1" w:rsidRDefault="007E1EB1" w:rsidP="005F6DFD">
      <w:r>
        <w:separator/>
      </w:r>
    </w:p>
  </w:endnote>
  <w:endnote w:type="continuationSeparator" w:id="0">
    <w:p w:rsidR="007E1EB1" w:rsidRDefault="007E1EB1" w:rsidP="005F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
    <w:altName w:val="Arial Unicode 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angSong_GB2312">
    <w:altName w:val="仿宋_GB2312"/>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TZhongsong">
    <w:altName w:val="华文中宋"/>
    <w:charset w:val="86"/>
    <w:family w:val="auto"/>
    <w:pitch w:val="variable"/>
    <w:sig w:usb0="00000287" w:usb1="080F0000" w:usb2="00000010" w:usb3="00000000" w:csb0="0004009F" w:csb1="00000000"/>
  </w:font>
  <w:font w:name="STFangsong">
    <w:altName w:val="华文仿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DF4" w:rsidRDefault="00EC6DF4">
    <w:pPr>
      <w:pStyle w:val="a4"/>
      <w:framePr w:wrap="around" w:vAnchor="text" w:hAnchor="margin" w:xAlign="outside" w:y="1"/>
      <w:rPr>
        <w:rStyle w:val="a8"/>
        <w:rFonts w:ascii="Times New Roman" w:hAnsi="Times New Roman"/>
        <w:sz w:val="28"/>
        <w:szCs w:val="28"/>
      </w:rPr>
    </w:pPr>
    <w:r>
      <w:rPr>
        <w:rStyle w:val="a8"/>
        <w:rFonts w:ascii="Times New Roman" w:hAnsi="Times New Roman"/>
        <w:sz w:val="28"/>
        <w:szCs w:val="28"/>
      </w:rPr>
      <w:t>—</w:t>
    </w:r>
    <w:r>
      <w:rPr>
        <w:rStyle w:val="a8"/>
        <w:rFonts w:ascii="Times New Roman" w:hAnsi="Times New Roman"/>
        <w:sz w:val="28"/>
        <w:szCs w:val="28"/>
      </w:rPr>
      <w:fldChar w:fldCharType="begin"/>
    </w:r>
    <w:r>
      <w:rPr>
        <w:rStyle w:val="a8"/>
        <w:rFonts w:ascii="Times New Roman" w:hAnsi="Times New Roman"/>
        <w:sz w:val="28"/>
        <w:szCs w:val="28"/>
      </w:rPr>
      <w:instrText xml:space="preserve">PAGE  </w:instrText>
    </w:r>
    <w:r>
      <w:rPr>
        <w:rStyle w:val="a8"/>
        <w:rFonts w:ascii="Times New Roman" w:hAnsi="Times New Roman"/>
        <w:sz w:val="28"/>
        <w:szCs w:val="28"/>
      </w:rPr>
      <w:fldChar w:fldCharType="separate"/>
    </w:r>
    <w:r w:rsidR="00930045">
      <w:rPr>
        <w:rStyle w:val="a8"/>
        <w:rFonts w:ascii="Times New Roman" w:hAnsi="Times New Roman"/>
        <w:noProof/>
        <w:sz w:val="28"/>
        <w:szCs w:val="28"/>
      </w:rPr>
      <w:t>3</w:t>
    </w:r>
    <w:r>
      <w:rPr>
        <w:rStyle w:val="a8"/>
        <w:rFonts w:ascii="Times New Roman" w:hAnsi="Times New Roman"/>
        <w:sz w:val="28"/>
        <w:szCs w:val="28"/>
      </w:rPr>
      <w:fldChar w:fldCharType="end"/>
    </w:r>
    <w:r>
      <w:rPr>
        <w:rStyle w:val="a8"/>
        <w:rFonts w:ascii="Times New Roman" w:hAnsi="Times New Roman"/>
        <w:sz w:val="28"/>
        <w:szCs w:val="28"/>
      </w:rPr>
      <w:t>—</w:t>
    </w:r>
  </w:p>
  <w:p w:rsidR="00EC6DF4" w:rsidRDefault="00EC6DF4">
    <w:pPr>
      <w:pStyle w:val="a4"/>
      <w:jc w:val="right"/>
    </w:pPr>
  </w:p>
  <w:p w:rsidR="00EC6DF4" w:rsidRDefault="00EC6D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EB1" w:rsidRDefault="007E1EB1" w:rsidP="005F6DFD">
      <w:r>
        <w:separator/>
      </w:r>
    </w:p>
  </w:footnote>
  <w:footnote w:type="continuationSeparator" w:id="0">
    <w:p w:rsidR="007E1EB1" w:rsidRDefault="007E1EB1" w:rsidP="005F6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98F03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92C2AAE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F5A8E0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6332E6F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E48C89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E48DD1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0F4B12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06A991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674403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81A7E8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28"/>
    <w:rsid w:val="000157A4"/>
    <w:rsid w:val="00023239"/>
    <w:rsid w:val="00094653"/>
    <w:rsid w:val="000F662A"/>
    <w:rsid w:val="00113200"/>
    <w:rsid w:val="00147001"/>
    <w:rsid w:val="00152A2F"/>
    <w:rsid w:val="001A4DA0"/>
    <w:rsid w:val="001F767C"/>
    <w:rsid w:val="00211298"/>
    <w:rsid w:val="002161C4"/>
    <w:rsid w:val="002305D4"/>
    <w:rsid w:val="0028607E"/>
    <w:rsid w:val="0029736C"/>
    <w:rsid w:val="002A10D2"/>
    <w:rsid w:val="0033612C"/>
    <w:rsid w:val="003457A7"/>
    <w:rsid w:val="003F654C"/>
    <w:rsid w:val="00410C7F"/>
    <w:rsid w:val="0042087A"/>
    <w:rsid w:val="004853A1"/>
    <w:rsid w:val="0051522B"/>
    <w:rsid w:val="0053737A"/>
    <w:rsid w:val="00546122"/>
    <w:rsid w:val="00565E0B"/>
    <w:rsid w:val="005721D1"/>
    <w:rsid w:val="005B4A18"/>
    <w:rsid w:val="005C0F3A"/>
    <w:rsid w:val="005E5067"/>
    <w:rsid w:val="005F6DFD"/>
    <w:rsid w:val="006239FE"/>
    <w:rsid w:val="006253BA"/>
    <w:rsid w:val="006623B3"/>
    <w:rsid w:val="00692CD0"/>
    <w:rsid w:val="006E63D8"/>
    <w:rsid w:val="0070011D"/>
    <w:rsid w:val="00723378"/>
    <w:rsid w:val="007628FC"/>
    <w:rsid w:val="007A5D06"/>
    <w:rsid w:val="007C6D2A"/>
    <w:rsid w:val="007D76BA"/>
    <w:rsid w:val="007E1EB1"/>
    <w:rsid w:val="00865E5D"/>
    <w:rsid w:val="00872E60"/>
    <w:rsid w:val="00873468"/>
    <w:rsid w:val="008C688C"/>
    <w:rsid w:val="00907564"/>
    <w:rsid w:val="00925536"/>
    <w:rsid w:val="00930045"/>
    <w:rsid w:val="009307A4"/>
    <w:rsid w:val="009474B4"/>
    <w:rsid w:val="00984E33"/>
    <w:rsid w:val="009A0784"/>
    <w:rsid w:val="009B2D7A"/>
    <w:rsid w:val="009B5A54"/>
    <w:rsid w:val="009C26BA"/>
    <w:rsid w:val="009D277E"/>
    <w:rsid w:val="009F215E"/>
    <w:rsid w:val="00A11BD4"/>
    <w:rsid w:val="00A53D16"/>
    <w:rsid w:val="00B337C2"/>
    <w:rsid w:val="00B70D93"/>
    <w:rsid w:val="00BC7D07"/>
    <w:rsid w:val="00BD5296"/>
    <w:rsid w:val="00BD715D"/>
    <w:rsid w:val="00BE5179"/>
    <w:rsid w:val="00C52128"/>
    <w:rsid w:val="00CC2B52"/>
    <w:rsid w:val="00CF21B1"/>
    <w:rsid w:val="00CF4342"/>
    <w:rsid w:val="00D0553D"/>
    <w:rsid w:val="00D05D00"/>
    <w:rsid w:val="00D129A1"/>
    <w:rsid w:val="00D623CB"/>
    <w:rsid w:val="00D74E79"/>
    <w:rsid w:val="00DF6A25"/>
    <w:rsid w:val="00E13C33"/>
    <w:rsid w:val="00E3302D"/>
    <w:rsid w:val="00E730E8"/>
    <w:rsid w:val="00E7495A"/>
    <w:rsid w:val="00EB3E22"/>
    <w:rsid w:val="00EC426D"/>
    <w:rsid w:val="00EC6DF4"/>
    <w:rsid w:val="00ED3CF3"/>
    <w:rsid w:val="00EE794F"/>
    <w:rsid w:val="00F27788"/>
    <w:rsid w:val="00F5541D"/>
    <w:rsid w:val="00F56516"/>
    <w:rsid w:val="00FA4B70"/>
    <w:rsid w:val="00FB3886"/>
    <w:rsid w:val="00FC4D8C"/>
    <w:rsid w:val="06787103"/>
    <w:rsid w:val="08354BB8"/>
    <w:rsid w:val="0D7A4B5F"/>
    <w:rsid w:val="10994732"/>
    <w:rsid w:val="12F42BC2"/>
    <w:rsid w:val="13345D8B"/>
    <w:rsid w:val="13964FBC"/>
    <w:rsid w:val="14E82F4C"/>
    <w:rsid w:val="1C5A7369"/>
    <w:rsid w:val="1E9B4624"/>
    <w:rsid w:val="2301091F"/>
    <w:rsid w:val="23A86F8A"/>
    <w:rsid w:val="25416780"/>
    <w:rsid w:val="344B4694"/>
    <w:rsid w:val="36537F2C"/>
    <w:rsid w:val="36DC2053"/>
    <w:rsid w:val="3A9314D8"/>
    <w:rsid w:val="3E4560CD"/>
    <w:rsid w:val="3E4D3B58"/>
    <w:rsid w:val="4AC35C66"/>
    <w:rsid w:val="52E02AC1"/>
    <w:rsid w:val="571F0F61"/>
    <w:rsid w:val="5FA542B8"/>
    <w:rsid w:val="65CF2448"/>
    <w:rsid w:val="660831AD"/>
    <w:rsid w:val="6B4D4F5E"/>
    <w:rsid w:val="6CAD21B2"/>
    <w:rsid w:val="6E3F1B7E"/>
    <w:rsid w:val="72C43C45"/>
    <w:rsid w:val="76A14A26"/>
    <w:rsid w:val="7E2B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F6DFD"/>
    <w:pPr>
      <w:widowControl w:val="0"/>
      <w:jc w:val="both"/>
    </w:pPr>
    <w:rPr>
      <w:rFonts w:ascii="??" w: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F6DFD"/>
    <w:rPr>
      <w:sz w:val="18"/>
      <w:szCs w:val="18"/>
    </w:rPr>
  </w:style>
  <w:style w:type="character" w:customStyle="1" w:styleId="Char">
    <w:name w:val="批注框文本 Char"/>
    <w:link w:val="a3"/>
    <w:uiPriority w:val="99"/>
    <w:semiHidden/>
    <w:locked/>
    <w:rsid w:val="005F6DFD"/>
    <w:rPr>
      <w:rFonts w:ascii="??" w:hAnsi="??" w:cs="Times New Roman"/>
      <w:kern w:val="2"/>
      <w:sz w:val="18"/>
      <w:szCs w:val="18"/>
    </w:rPr>
  </w:style>
  <w:style w:type="paragraph" w:styleId="a4">
    <w:name w:val="footer"/>
    <w:basedOn w:val="a"/>
    <w:link w:val="Char0"/>
    <w:uiPriority w:val="99"/>
    <w:rsid w:val="005F6DFD"/>
    <w:pPr>
      <w:tabs>
        <w:tab w:val="center" w:pos="4153"/>
        <w:tab w:val="right" w:pos="8306"/>
      </w:tabs>
      <w:snapToGrid w:val="0"/>
      <w:jc w:val="left"/>
    </w:pPr>
    <w:rPr>
      <w:sz w:val="18"/>
      <w:szCs w:val="18"/>
    </w:rPr>
  </w:style>
  <w:style w:type="character" w:customStyle="1" w:styleId="Char0">
    <w:name w:val="页脚 Char"/>
    <w:link w:val="a4"/>
    <w:uiPriority w:val="99"/>
    <w:locked/>
    <w:rsid w:val="005F6DFD"/>
    <w:rPr>
      <w:rFonts w:ascii="??" w:hAnsi="??" w:cs="Times New Roman"/>
      <w:kern w:val="2"/>
      <w:sz w:val="18"/>
      <w:szCs w:val="18"/>
    </w:rPr>
  </w:style>
  <w:style w:type="paragraph" w:styleId="a5">
    <w:name w:val="header"/>
    <w:basedOn w:val="a"/>
    <w:link w:val="Char1"/>
    <w:uiPriority w:val="99"/>
    <w:rsid w:val="005F6DF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5F6DFD"/>
    <w:rPr>
      <w:rFonts w:ascii="??" w:hAnsi="??" w:cs="Times New Roman"/>
      <w:kern w:val="2"/>
      <w:sz w:val="18"/>
      <w:szCs w:val="18"/>
    </w:rPr>
  </w:style>
  <w:style w:type="paragraph" w:styleId="a6">
    <w:name w:val="Normal (Web)"/>
    <w:basedOn w:val="a"/>
    <w:uiPriority w:val="99"/>
    <w:semiHidden/>
    <w:rsid w:val="005F6DFD"/>
    <w:pPr>
      <w:spacing w:beforeAutospacing="1" w:afterAutospacing="1"/>
      <w:jc w:val="left"/>
    </w:pPr>
    <w:rPr>
      <w:kern w:val="0"/>
      <w:sz w:val="24"/>
    </w:rPr>
  </w:style>
  <w:style w:type="table" w:styleId="a7">
    <w:name w:val="Table Grid"/>
    <w:basedOn w:val="a1"/>
    <w:uiPriority w:val="99"/>
    <w:rsid w:val="005F6D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5F6DFD"/>
    <w:rPr>
      <w:rFonts w:cs="Times New Roman"/>
    </w:rPr>
  </w:style>
  <w:style w:type="character" w:styleId="a9">
    <w:name w:val="FollowedHyperlink"/>
    <w:uiPriority w:val="99"/>
    <w:semiHidden/>
    <w:rsid w:val="005F6DFD"/>
    <w:rPr>
      <w:rFonts w:cs="Times New Roman"/>
      <w:color w:val="000000"/>
      <w:u w:val="none"/>
    </w:rPr>
  </w:style>
  <w:style w:type="character" w:styleId="aa">
    <w:name w:val="Hyperlink"/>
    <w:uiPriority w:val="99"/>
    <w:semiHidden/>
    <w:rsid w:val="005F6DFD"/>
    <w:rPr>
      <w:rFonts w:cs="Times New Roman"/>
      <w:color w:val="000000"/>
      <w:u w:val="none"/>
    </w:rPr>
  </w:style>
  <w:style w:type="paragraph" w:styleId="ab">
    <w:name w:val="List Paragraph"/>
    <w:basedOn w:val="a"/>
    <w:uiPriority w:val="99"/>
    <w:qFormat/>
    <w:rsid w:val="005F6DFD"/>
    <w:pPr>
      <w:ind w:firstLineChars="200" w:firstLine="420"/>
    </w:pPr>
  </w:style>
  <w:style w:type="paragraph" w:customStyle="1" w:styleId="Style7">
    <w:name w:val="_Style 7"/>
    <w:basedOn w:val="a"/>
    <w:next w:val="a"/>
    <w:uiPriority w:val="99"/>
    <w:rsid w:val="005F6DFD"/>
    <w:pPr>
      <w:pBdr>
        <w:bottom w:val="single" w:sz="6" w:space="1" w:color="auto"/>
      </w:pBdr>
      <w:jc w:val="center"/>
    </w:pPr>
    <w:rPr>
      <w:rFonts w:ascii="Arial"/>
      <w:vanish/>
      <w:sz w:val="16"/>
    </w:rPr>
  </w:style>
  <w:style w:type="paragraph" w:customStyle="1" w:styleId="Style8">
    <w:name w:val="_Style 8"/>
    <w:basedOn w:val="a"/>
    <w:next w:val="a"/>
    <w:uiPriority w:val="99"/>
    <w:rsid w:val="005F6DFD"/>
    <w:pPr>
      <w:pBdr>
        <w:top w:val="single" w:sz="6" w:space="1" w:color="auto"/>
      </w:pBdr>
      <w:jc w:val="center"/>
    </w:pPr>
    <w:rPr>
      <w:rFonts w:ascii="Arial"/>
      <w:vanish/>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F6DFD"/>
    <w:pPr>
      <w:widowControl w:val="0"/>
      <w:jc w:val="both"/>
    </w:pPr>
    <w:rPr>
      <w:rFonts w:ascii="??" w: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F6DFD"/>
    <w:rPr>
      <w:sz w:val="18"/>
      <w:szCs w:val="18"/>
    </w:rPr>
  </w:style>
  <w:style w:type="character" w:customStyle="1" w:styleId="Char">
    <w:name w:val="批注框文本 Char"/>
    <w:link w:val="a3"/>
    <w:uiPriority w:val="99"/>
    <w:semiHidden/>
    <w:locked/>
    <w:rsid w:val="005F6DFD"/>
    <w:rPr>
      <w:rFonts w:ascii="??" w:hAnsi="??" w:cs="Times New Roman"/>
      <w:kern w:val="2"/>
      <w:sz w:val="18"/>
      <w:szCs w:val="18"/>
    </w:rPr>
  </w:style>
  <w:style w:type="paragraph" w:styleId="a4">
    <w:name w:val="footer"/>
    <w:basedOn w:val="a"/>
    <w:link w:val="Char0"/>
    <w:uiPriority w:val="99"/>
    <w:rsid w:val="005F6DFD"/>
    <w:pPr>
      <w:tabs>
        <w:tab w:val="center" w:pos="4153"/>
        <w:tab w:val="right" w:pos="8306"/>
      </w:tabs>
      <w:snapToGrid w:val="0"/>
      <w:jc w:val="left"/>
    </w:pPr>
    <w:rPr>
      <w:sz w:val="18"/>
      <w:szCs w:val="18"/>
    </w:rPr>
  </w:style>
  <w:style w:type="character" w:customStyle="1" w:styleId="Char0">
    <w:name w:val="页脚 Char"/>
    <w:link w:val="a4"/>
    <w:uiPriority w:val="99"/>
    <w:locked/>
    <w:rsid w:val="005F6DFD"/>
    <w:rPr>
      <w:rFonts w:ascii="??" w:hAnsi="??" w:cs="Times New Roman"/>
      <w:kern w:val="2"/>
      <w:sz w:val="18"/>
      <w:szCs w:val="18"/>
    </w:rPr>
  </w:style>
  <w:style w:type="paragraph" w:styleId="a5">
    <w:name w:val="header"/>
    <w:basedOn w:val="a"/>
    <w:link w:val="Char1"/>
    <w:uiPriority w:val="99"/>
    <w:rsid w:val="005F6DF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5F6DFD"/>
    <w:rPr>
      <w:rFonts w:ascii="??" w:hAnsi="??" w:cs="Times New Roman"/>
      <w:kern w:val="2"/>
      <w:sz w:val="18"/>
      <w:szCs w:val="18"/>
    </w:rPr>
  </w:style>
  <w:style w:type="paragraph" w:styleId="a6">
    <w:name w:val="Normal (Web)"/>
    <w:basedOn w:val="a"/>
    <w:uiPriority w:val="99"/>
    <w:semiHidden/>
    <w:rsid w:val="005F6DFD"/>
    <w:pPr>
      <w:spacing w:beforeAutospacing="1" w:afterAutospacing="1"/>
      <w:jc w:val="left"/>
    </w:pPr>
    <w:rPr>
      <w:kern w:val="0"/>
      <w:sz w:val="24"/>
    </w:rPr>
  </w:style>
  <w:style w:type="table" w:styleId="a7">
    <w:name w:val="Table Grid"/>
    <w:basedOn w:val="a1"/>
    <w:uiPriority w:val="99"/>
    <w:rsid w:val="005F6D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5F6DFD"/>
    <w:rPr>
      <w:rFonts w:cs="Times New Roman"/>
    </w:rPr>
  </w:style>
  <w:style w:type="character" w:styleId="a9">
    <w:name w:val="FollowedHyperlink"/>
    <w:uiPriority w:val="99"/>
    <w:semiHidden/>
    <w:rsid w:val="005F6DFD"/>
    <w:rPr>
      <w:rFonts w:cs="Times New Roman"/>
      <w:color w:val="000000"/>
      <w:u w:val="none"/>
    </w:rPr>
  </w:style>
  <w:style w:type="character" w:styleId="aa">
    <w:name w:val="Hyperlink"/>
    <w:uiPriority w:val="99"/>
    <w:semiHidden/>
    <w:rsid w:val="005F6DFD"/>
    <w:rPr>
      <w:rFonts w:cs="Times New Roman"/>
      <w:color w:val="000000"/>
      <w:u w:val="none"/>
    </w:rPr>
  </w:style>
  <w:style w:type="paragraph" w:styleId="ab">
    <w:name w:val="List Paragraph"/>
    <w:basedOn w:val="a"/>
    <w:uiPriority w:val="99"/>
    <w:qFormat/>
    <w:rsid w:val="005F6DFD"/>
    <w:pPr>
      <w:ind w:firstLineChars="200" w:firstLine="420"/>
    </w:pPr>
  </w:style>
  <w:style w:type="paragraph" w:customStyle="1" w:styleId="Style7">
    <w:name w:val="_Style 7"/>
    <w:basedOn w:val="a"/>
    <w:next w:val="a"/>
    <w:uiPriority w:val="99"/>
    <w:rsid w:val="005F6DFD"/>
    <w:pPr>
      <w:pBdr>
        <w:bottom w:val="single" w:sz="6" w:space="1" w:color="auto"/>
      </w:pBdr>
      <w:jc w:val="center"/>
    </w:pPr>
    <w:rPr>
      <w:rFonts w:ascii="Arial"/>
      <w:vanish/>
      <w:sz w:val="16"/>
    </w:rPr>
  </w:style>
  <w:style w:type="paragraph" w:customStyle="1" w:styleId="Style8">
    <w:name w:val="_Style 8"/>
    <w:basedOn w:val="a"/>
    <w:next w:val="a"/>
    <w:uiPriority w:val="99"/>
    <w:rsid w:val="005F6DFD"/>
    <w:pPr>
      <w:pBdr>
        <w:top w:val="single" w:sz="6" w:space="1" w:color="auto"/>
      </w:pBdr>
      <w:jc w:val="center"/>
    </w:pPr>
    <w:rPr>
      <w:rFonts w:ascii="Arial"/>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宛院宣字〔2019〕10号</dc:title>
  <dc:creator>Zhongxin Fu</dc:creator>
  <cp:lastModifiedBy>Administrator</cp:lastModifiedBy>
  <cp:revision>3</cp:revision>
  <cp:lastPrinted>2020-05-29T10:57:00Z</cp:lastPrinted>
  <dcterms:created xsi:type="dcterms:W3CDTF">2020-11-24T00:41:00Z</dcterms:created>
  <dcterms:modified xsi:type="dcterms:W3CDTF">2020-11-24T00:50:00Z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