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7" w:beforeLines="100" w:after="587" w:afterLines="100" w:line="5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《刑事诉讼法学》实践课教学大纲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一、课程名称：刑事诉讼法/Criminal Procedure Law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二、课程编号：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49010107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学    时：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学    分：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开课学时：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开课学期：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三、目的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通过模拟法庭准备和演练，让学生熟悉刑事诉讼程序，掌握刑事诉讼程序的各程序的特点与运作，增强学生对刑事诉讼理论的理解。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四、实践的基本内容和时间分配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为科学、充分、有效地进行实践性教学，更好地培养学生的能力和素质，根据《刑事诉讼法学》的特点和实践环节的具体要求，该实践教学拟采用典型案例讨论、法院旁听、模拟法庭训练等形式。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1.典型案例讨论。案例的讨论，拟安排在第八章辩护与代理和第十八章第一审程序进行，每次一个案例，时间45分钟左右。该环节合计拟安排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2.法院旁听。组织学生去法院旁听刑事案件审判，领会刑法基本原理在司法审判实践中的具体运用，掌握公诉案件的第一审程序。该环节拟安排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模拟法庭训练。根据教学进度，选择相关内容，组织学生进行模拟法庭训练。通过进行模拟法庭训练，使学生清晰地认识到刑事诉讼法的理论与实践，初步具备认识证据、参与庭审的能力，提高学生运用所学实体法的理论及法律规定解决实际问题的能力，摆脱传统法律学习中理论与实践脱节的现状，为学生毕业后直接参与司法实践奠定良好的基础。该环节拟安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4.法律援助和咨询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法律援助主要为司法援助，具体分为老年人法律援助、残疾人法律援助、妇女儿童法律援助、进城务工民工和贫困下岗职工法律援助等不同领域。在具体的司法援助中，由若干学生一组分组进行个案援助。参加的学生，每个小组必须在课程进行期间，完成一起案件的实际或模拟代理。该环节拟安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法治宣传。组织学生利用三下乡、消费者权益保护日、宪法日等活动深入社区开展法治宣传活动。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该环节拟安排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五、实践教学的基本要求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学生在典型案例讨论时，应当充分准备，踊跃发言，对讨论的问题能够进行阐述或分析。旁听法院审判后，结合庭审观摩提出相关问题，学生应按时完成布置的作业。在进行模拟法庭训练时，安排有“角色”任务的，能够积极完成训练任务。训练结束后，所有学生应写出模拟法庭训练实践报告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六、建议使用的实践指导书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1.陈光中．刑事诉讼法，北京：高等教育出版社/北京大学出版社，2003．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2.陈卫东．刑事诉讼法案例分析，北京：中国人民大学出版社，2001．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3.陈卫东．刑事诉讼法资料汇编，北京：法律出版社，2005．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4.何家弘．简明证据法学，北京：中国人民大学出版社，2007．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5.樊崇义．诉讼原理，北京：法律出版社，2003．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6.陈光中．刑事诉讼法实施问题研究，北京：法制出版社，2000．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七、考核方式与成绩评定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本课程实践环节成绩作为学生平时成绩（占期终总评成绩的30%，满分30分）。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八、实践教学实施办法与基本条件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1.实习基地名称：法学院模拟法庭、南阳市市区法院。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2.实施形式：在任课教师指导下进行典型案例讨论和模拟法庭训练，由任课教师组织学生进行法院旁听。</w:t>
      </w:r>
    </w:p>
    <w:sectPr>
      <w:footerReference r:id="rId3" w:type="default"/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5C"/>
    <w:rsid w:val="001950D3"/>
    <w:rsid w:val="00404B60"/>
    <w:rsid w:val="0055379F"/>
    <w:rsid w:val="006935E2"/>
    <w:rsid w:val="00774E5C"/>
    <w:rsid w:val="00AC7FF4"/>
    <w:rsid w:val="019E5707"/>
    <w:rsid w:val="046C134C"/>
    <w:rsid w:val="04C11B0E"/>
    <w:rsid w:val="04EB631E"/>
    <w:rsid w:val="04EF73F7"/>
    <w:rsid w:val="08EE4BAE"/>
    <w:rsid w:val="0A9641B2"/>
    <w:rsid w:val="0BE6230E"/>
    <w:rsid w:val="0C352116"/>
    <w:rsid w:val="0DE40FF5"/>
    <w:rsid w:val="0E653FDE"/>
    <w:rsid w:val="0FF56342"/>
    <w:rsid w:val="15281D91"/>
    <w:rsid w:val="170336A1"/>
    <w:rsid w:val="1C4457CA"/>
    <w:rsid w:val="226E088A"/>
    <w:rsid w:val="24311CF6"/>
    <w:rsid w:val="2580417E"/>
    <w:rsid w:val="259C5C32"/>
    <w:rsid w:val="2BF76645"/>
    <w:rsid w:val="2D031FBD"/>
    <w:rsid w:val="2ECD73F5"/>
    <w:rsid w:val="301E327F"/>
    <w:rsid w:val="31F01974"/>
    <w:rsid w:val="32FE1E04"/>
    <w:rsid w:val="33057A7C"/>
    <w:rsid w:val="357C19C3"/>
    <w:rsid w:val="373E75E0"/>
    <w:rsid w:val="37431426"/>
    <w:rsid w:val="37D360BA"/>
    <w:rsid w:val="38E37568"/>
    <w:rsid w:val="3A4F2D26"/>
    <w:rsid w:val="3B817236"/>
    <w:rsid w:val="3BDE068D"/>
    <w:rsid w:val="3E090191"/>
    <w:rsid w:val="40DF3B15"/>
    <w:rsid w:val="40F21686"/>
    <w:rsid w:val="43C327EF"/>
    <w:rsid w:val="43D63E17"/>
    <w:rsid w:val="472E5E0F"/>
    <w:rsid w:val="532F0ADC"/>
    <w:rsid w:val="53C15ABD"/>
    <w:rsid w:val="55DA4C04"/>
    <w:rsid w:val="56093AF9"/>
    <w:rsid w:val="568747E3"/>
    <w:rsid w:val="5827168C"/>
    <w:rsid w:val="6399597D"/>
    <w:rsid w:val="648B0F40"/>
    <w:rsid w:val="65423A24"/>
    <w:rsid w:val="65BC0126"/>
    <w:rsid w:val="672F6039"/>
    <w:rsid w:val="69154AE3"/>
    <w:rsid w:val="69DD60A7"/>
    <w:rsid w:val="6CEE006E"/>
    <w:rsid w:val="6F281235"/>
    <w:rsid w:val="72951B34"/>
    <w:rsid w:val="73853F66"/>
    <w:rsid w:val="74842126"/>
    <w:rsid w:val="74AD26E4"/>
    <w:rsid w:val="775E4C31"/>
    <w:rsid w:val="7775758C"/>
    <w:rsid w:val="77CF5AD5"/>
    <w:rsid w:val="77EC12D6"/>
    <w:rsid w:val="7A7478C3"/>
    <w:rsid w:val="7E0A25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color w:val="000000"/>
      <w:kern w:val="44"/>
      <w:sz w:val="42"/>
      <w:szCs w:val="4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spacing w:line="440" w:lineRule="exact"/>
      <w:ind w:firstLine="480" w:firstLineChars="200"/>
    </w:pPr>
    <w:rPr>
      <w:rFonts w:ascii="宋体" w:hAnsi="宋体" w:eastAsia="仿宋_GB2312" w:cs="Times New Roman"/>
      <w:color w:val="000000"/>
      <w:sz w:val="24"/>
      <w:szCs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color w:val="000000"/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color w:val="00000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标题 1 Char"/>
    <w:basedOn w:val="7"/>
    <w:link w:val="2"/>
    <w:qFormat/>
    <w:uiPriority w:val="0"/>
    <w:rPr>
      <w:rFonts w:ascii="宋体" w:hAnsi="宋体" w:eastAsia="宋体" w:cs="Times New Roman"/>
      <w:b/>
      <w:color w:val="000000"/>
      <w:kern w:val="44"/>
      <w:sz w:val="42"/>
      <w:szCs w:val="42"/>
    </w:rPr>
  </w:style>
  <w:style w:type="character" w:customStyle="1" w:styleId="13">
    <w:name w:val="pl22"/>
    <w:basedOn w:val="7"/>
    <w:qFormat/>
    <w:uiPriority w:val="0"/>
    <w:rPr>
      <w:rFonts w:hint="default" w:ascii="Arial" w:hAnsi="Arial" w:cs="Arial"/>
      <w:color w:val="666666"/>
      <w:sz w:val="22"/>
      <w:szCs w:val="22"/>
    </w:rPr>
  </w:style>
  <w:style w:type="character" w:customStyle="1" w:styleId="14">
    <w:name w:val="页眉 Char"/>
    <w:basedOn w:val="7"/>
    <w:link w:val="5"/>
    <w:qFormat/>
    <w:uiPriority w:val="0"/>
    <w:rPr>
      <w:rFonts w:ascii="仿宋_GB2312" w:hAnsi="Times New Roman" w:eastAsia="仿宋_GB2312" w:cs="Times New Roman"/>
      <w:color w:val="000000"/>
      <w:sz w:val="18"/>
      <w:szCs w:val="18"/>
    </w:rPr>
  </w:style>
  <w:style w:type="character" w:customStyle="1" w:styleId="15">
    <w:name w:val="正文文本缩进 Char"/>
    <w:basedOn w:val="7"/>
    <w:link w:val="3"/>
    <w:qFormat/>
    <w:uiPriority w:val="0"/>
    <w:rPr>
      <w:rFonts w:ascii="宋体" w:hAnsi="宋体" w:eastAsia="仿宋_GB2312" w:cs="Times New Roman"/>
      <w:color w:val="000000"/>
      <w:sz w:val="24"/>
      <w:szCs w:val="24"/>
    </w:rPr>
  </w:style>
  <w:style w:type="character" w:customStyle="1" w:styleId="16">
    <w:name w:val="页脚 Char"/>
    <w:basedOn w:val="7"/>
    <w:link w:val="4"/>
    <w:qFormat/>
    <w:uiPriority w:val="0"/>
    <w:rPr>
      <w:rFonts w:ascii="仿宋_GB2312" w:hAnsi="Times New Roman" w:eastAsia="仿宋_GB2312" w:cs="Times New Roman"/>
      <w:color w:val="000000"/>
      <w:sz w:val="18"/>
      <w:szCs w:val="18"/>
    </w:rPr>
  </w:style>
  <w:style w:type="paragraph" w:customStyle="1" w:styleId="1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color w:val="000000"/>
      <w:kern w:val="0"/>
      <w:sz w:val="22"/>
      <w:szCs w:val="24"/>
    </w:rPr>
  </w:style>
  <w:style w:type="paragraph" w:customStyle="1" w:styleId="18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color w:val="000000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63</Pages>
  <Words>9653</Words>
  <Characters>55026</Characters>
  <Lines>458</Lines>
  <Paragraphs>129</Paragraphs>
  <ScaleCrop>false</ScaleCrop>
  <LinksUpToDate>false</LinksUpToDate>
  <CharactersWithSpaces>64550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2016-10-24T13:40:00Z</dcterms:created>
  <dc:creator>Administrator</dc:creator>
  <cp:lastModifiedBy>Administrator</cp:lastModifiedBy>
  <dcterms:modified xsi:type="dcterms:W3CDTF">2016-10-29T04:56:35Z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