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32"/>
          <w:szCs w:val="32"/>
        </w:rPr>
        <w:t>学院2016年卧龙学子导航工程之五日程安排表</w:t>
      </w:r>
    </w:p>
    <w:tbl>
      <w:tblPr>
        <w:tblStyle w:val="4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3445"/>
        <w:gridCol w:w="17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讲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10日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11日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12日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13日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14日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15日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16日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17日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18日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19日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20日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</w:t>
            </w:r>
            <w:r>
              <w:rPr>
                <w:rFonts w:hint="eastAsia"/>
                <w:sz w:val="28"/>
                <w:szCs w:val="28"/>
              </w:rPr>
              <w:t>21日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right="840"/>
        <w:jc w:val="right"/>
        <w:rPr>
          <w:rFonts w:hint="eastAsia"/>
          <w:sz w:val="28"/>
          <w:szCs w:val="28"/>
        </w:rPr>
      </w:pPr>
    </w:p>
    <w:p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学院（盖章）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年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月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F23A0"/>
    <w:rsid w:val="013F23A0"/>
    <w:rsid w:val="6C983A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2016-09-06T09:35:00Z</dcterms:created>
  <dc:creator>Administrator</dc:creator>
  <cp:lastModifiedBy>Administrator</cp:lastModifiedBy>
  <dcterms:modified xsi:type="dcterms:W3CDTF">2016-09-06T09:42:27Z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