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AB" w:rsidRPr="00CD3BAB" w:rsidRDefault="00CD3BAB" w:rsidP="00CD3BAB">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CD3BAB">
        <w:rPr>
          <w:rFonts w:ascii="微软雅黑" w:eastAsia="微软雅黑" w:hAnsi="微软雅黑" w:cs="宋体" w:hint="eastAsia"/>
          <w:color w:val="333333"/>
          <w:kern w:val="36"/>
          <w:sz w:val="57"/>
          <w:szCs w:val="57"/>
        </w:rPr>
        <w:t>中共中央 国务院印发《国家创新驱动发展战略纲要》</w:t>
      </w:r>
    </w:p>
    <w:p w:rsidR="00CD3BAB" w:rsidRDefault="00CD3BAB" w:rsidP="00CD3BAB">
      <w:pPr>
        <w:pStyle w:val="a5"/>
        <w:shd w:val="clear" w:color="auto" w:fill="FFFFFF"/>
        <w:spacing w:before="0" w:beforeAutospacing="0" w:after="0" w:afterAutospacing="0" w:line="450" w:lineRule="atLeast"/>
        <w:ind w:firstLine="480"/>
        <w:rPr>
          <w:color w:val="333333"/>
        </w:rPr>
      </w:pPr>
      <w:r>
        <w:rPr>
          <w:rFonts w:hint="eastAsia"/>
          <w:color w:val="333333"/>
        </w:rPr>
        <w:t>新华社北京5月19日电 近日，中共中央、国务院印发了《国家创新驱动发展战略纲要》，并发出通知，要求各地区各部门结合实际认真贯彻执行。</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《国家创新驱动发展战略纲要》主要内容如下。</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党的十八大提出实施创新驱动发展战略，强调科技创新是提高社会生产力和综合国力的战略支撑，必须摆在国家发展全局的核心位置。这是中央在新的发展阶段确立的立足全局、面向全球、聚焦关键、带动整体的国家重大发展战略。为加快实施这一战略，特制定本纲要。</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一、战略背景</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创新驱动就是创新成为引领发展的第一动力，科技创新与制度创新、管理创新、商业模式创新、业</w:t>
      </w:r>
      <w:proofErr w:type="gramStart"/>
      <w:r>
        <w:rPr>
          <w:rFonts w:hint="eastAsia"/>
          <w:color w:val="333333"/>
        </w:rPr>
        <w:t>态创新</w:t>
      </w:r>
      <w:proofErr w:type="gramEnd"/>
      <w:r>
        <w:rPr>
          <w:rFonts w:hint="eastAsia"/>
          <w:color w:val="333333"/>
        </w:rPr>
        <w:t>和文化创新相结合，推动发展方式向依靠持续的知识积累、技术进步和劳动力素质提升转变，促进经济向形态更高级、分工更精细、结构更合理的阶段演进。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创新驱动是国家命运所系。国家力量的核心支撑是科技创新能力。创新强则国运昌，创新弱则国运</w:t>
      </w:r>
      <w:proofErr w:type="gramStart"/>
      <w:r>
        <w:rPr>
          <w:rFonts w:hint="eastAsia"/>
          <w:color w:val="333333"/>
        </w:rPr>
        <w:t>殆</w:t>
      </w:r>
      <w:proofErr w:type="gramEnd"/>
      <w:r>
        <w:rPr>
          <w:rFonts w:hint="eastAsia"/>
          <w:color w:val="333333"/>
        </w:rPr>
        <w:t>。我国近代落后挨打的重要原因是与历次科技革命失之交臂，导致科技弱、国力弱。实现中华民族伟大复兴的中国梦，必须真正用好科学技术这个最高意义上的革命力量和有力杠杆。</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创新驱动是世界大势所趋。全球新一轮科技革命、产业变革和军事变革加速演进，科学探索从微观</w:t>
      </w:r>
      <w:proofErr w:type="gramStart"/>
      <w:r>
        <w:rPr>
          <w:rFonts w:hint="eastAsia"/>
          <w:color w:val="333333"/>
        </w:rPr>
        <w:t>到宇观各个</w:t>
      </w:r>
      <w:proofErr w:type="gramEnd"/>
      <w:r>
        <w:rPr>
          <w:rFonts w:hint="eastAsia"/>
          <w:color w:val="333333"/>
        </w:rPr>
        <w:t>尺度上向纵深拓展，以智能、绿色、泛在为特征的群体性技术革命将引发国际产业分工重大调整，颠覆性技术不断涌现，正在重塑世界竞争格局、改变国家力量对比，创新驱动成为许多国家谋求竞争优势的核心战略。我国既面临赶超跨越的难得历史机遇，也面临差距拉大的严峻挑战。</w:t>
      </w:r>
      <w:r>
        <w:rPr>
          <w:rFonts w:hint="eastAsia"/>
          <w:color w:val="333333"/>
        </w:rPr>
        <w:lastRenderedPageBreak/>
        <w:t>惟有勇立世界科技创新潮头，才能赢得发展主动权，为人类文明进步</w:t>
      </w:r>
      <w:proofErr w:type="gramStart"/>
      <w:r>
        <w:rPr>
          <w:rFonts w:hint="eastAsia"/>
          <w:color w:val="333333"/>
        </w:rPr>
        <w:t>作出</w:t>
      </w:r>
      <w:proofErr w:type="gramEnd"/>
      <w:r>
        <w:rPr>
          <w:rFonts w:hint="eastAsia"/>
          <w:color w:val="333333"/>
        </w:rPr>
        <w:t>更大贡献。</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驱动是发展形势所迫。我国经济发展进入新常态，传统发展动力不断减弱，粗放型增长方式难以为继。必须依靠创新驱动打造发展新引擎，培育新的经济增长点，持续提升我国经济发展的质量和效益，开辟我国发展的新空间，实现经济保持中高速增长和产业迈向中高端水平“双目标”。</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当前，我国创新驱动发展已具备发力加速的基础。经过多年努力，科技发展正在进入由量的增长向质的提升的跃升期，科研体系日益完备，人才队伍不断壮大，科学、技术、工程、产业的自主创新能力快速提升。经济转型升级、民生持续改善和国防现代化建设对创新提出了巨大需求。庞大的市场规模、完备的产业体系、多样化的消费需求与互联网时代创新效率的提升相结合，为创新提供了广阔空间。中国特色社会主义制度能够有效结合集中力量办大事和市场配置资源的优势，为实现创新驱动发展提供了根本保障。</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同时也要看到，我国许多产业仍处于全球价值链的中低端，一些关键核心技术受制于人，发达国家在科学前沿和高技术领域仍然占据明显领先优势，我国支撑产业升级、引领未来发展的科学技术储备亟待加强。适应创新驱动的体制机制亟待建立健全，企业创新动力不足，创新体系整体效能不高，经济发展尚未真正转到依靠创新的轨道。科技人才队伍大而不强，领军人才和高技能人才缺乏，创新型企业家群体亟需发展壮大。激励创新的市场环境和社会氛围仍需进一步培育和优化。</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在我国加快推进社会主义现代化、实现“两个一百年”奋斗目标和中华民族伟大复兴中国梦的关键阶段，必须始终坚持抓创新就是抓发展、谋创新就是谋未来，让创新成为国家意志和全社会的共同行动，走出一条从人才强、科技强到产业强、经济强、国家强的发展新路径，为我国未来十几年乃至更长时间创造一个新的增长周期。</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二、战略要求</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（一）指导思想</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以邓小平理论、“三个代表”重要思想、科学发展观为指导，深入贯彻习近平总书记系列重要讲话精神，按照“四个全面”战略布局的要求，坚持走中国特色自主创新道路，解放思想、开放包容，把创新驱动发展作为国家的优先战略，以科技创新为核心带动全面创新，以体制机制改革激发创新活力，以高效率的创新体系支撑高水平的创新型国家建设，推动经济社会发展动力根本转换，为实现中华民族伟大复兴的中国梦提供强大动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（二）基本原则</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紧扣发展。坚持问题导向，面向世界科技前沿、面向国家重大需求、面向国民经济主战场，明确我国创新发展的主攻方向，在关键领域尽快实现突破，力争形成更多竞争优势。</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深化改革。坚持科技体制改革和经济社会领域改革同步发力，强化科技与经济对接，遵循社会主义市场经济规律和科技创新规律，破除一切制约创新的思想障碍和制度藩篱，构建支撑创新驱动发展的良好环境。</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强化激励。坚持创新驱动实质是人才驱动，落实以人为本，尊重创新创造的价值，激发各类人才的积极性和创造性，加快汇聚一支规模宏大、结构合理、素质优良的创新型人才队伍。</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扩大开放。坚持以全球视野谋划和推动创新，最大限度用好全球创新资源，全面提升我国在全球创新格局中的位势，力争成为若干重要领域的引领者和重要规则制定的参与者。</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（三）战略目标</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分三步走：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第一步，到2020年进入创新型国家行列，基本建成中国特色国家创新体系，有力支撑全面建成小康社会目标的实现。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——创新型经济格局初步形成。若干重点产业进入全球价值链中高端，成长起一批具有国际竞争力的创新型企业和产业集群。科技进步贡献率提高到60%以上，知识密集型服务业增加值占国内生产总值的20%。</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自主创新能力大幅提升。形成面向未来发展、迎接科技革命、促进产业变革的创新布局，突破制约经济社会发展和国家安全的一系列重大瓶颈问题，初步扭转关键核心技术长期受制于人的被动局面，在若干战略必争领域形成独特优势，为国家繁荣发展提供战略储备、拓展战略空间。研究与试验发展（R&amp;D）经费支出占国内生产总值比重达到2.5%。</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——创新体系协同高效。科技与经济融合更加顺畅，创新主体充满活力，创新链条有机衔接，创新治理更加科学，创新效率大幅提高。</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——创新环境更加优化。激励创新的政策法规更加健全，知识产权保护更加严格，形成崇尚创新创业、勇于创新创业、激励创新创业的价值导向和文化氛围。</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第二步，到2030年跻身创新型国家前列，发展驱动力实现根本转换，经济社会发展水平和国际竞争力大幅提升，为建成经济强国和共同富裕社会奠定坚实基础。</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——主要产业进入全球价值链中高端。不断创造新技术和新产品、新模式和新业态、新需求和新市场，实现更可持续的发展、更高质量的就业、更高水平的收入、更高品质的生活。</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总体上扭转科技创新以跟踪为主的局面。在若干战略领域由并行走向领跑，形成引领全球学术发展的中国学派，产出对世界科技发展和人类文明进步有重要影响的原创成果。攻克制约国防科技的主要瓶颈问题。研究与试验发展（R&amp;D）经费支出占国内生产总值比重达到2.8%。</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——国家创新体系更加完备。实现科技与经济深度融合、相互促进。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——创新文化氛围浓厚，法治保障有力，全社会形成创新活力竞相迸发、创新源泉不断涌流的生动局面。</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第三步，到2050年建成世界科技创新强国，成为世界主要科学中心和创新高地，为我国建成富强民主文明和谐的社会主义现代化国家、实现中华民族伟大复兴的中国梦提供强大支撑。</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——科技和人才成为国力强盛最重要的战略资源，创新成为政策制定和制度安排的核心因素。</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——劳动生产率、社会生产力提高主要依靠科技进步和全面创新，经济发展质量高、能源资源消耗低、产业核心竞争力强。国防科技达到世界领先水平。</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——拥有一批世界一流的科研机构、研究型大学和创新型企业，涌现出一批重大原创性科学成果和国际顶尖水平的科学大师，成为全球高端人才创新创业的重要聚集地。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——创新的制度环境、市场环境和文化环境更加优化，尊重知识、崇尚创新、保护产权、包容多元成为全社会的共同理念和价值导向。</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三、战略部署</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实现创新驱动是一个系统性的变革，要按照“坚持双轮驱动、构建一个体系、推动六大转变”进行布局，构建新的发展动力系统。</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双轮驱动就是科技创新和体制机制创新两个轮子相互协调、持续发力。抓创新首先要抓科技创新，补短板首先要补科技创新的短板。科学发现对技术进步有决定性的引领作用，技术进步有力推动发现科学规律。要明确支撑发展的方向和重点，加强科学探索和技术攻关，形成持续创新的系统能力。体制机制创新要调整一切不适应创新驱动发展的生产关系，统筹推进科技、经济和政府治理等三方面体制机制改革，最大限度释放创新活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一个体系就是建设国家创新体系。要建设各</w:t>
      </w:r>
      <w:proofErr w:type="gramStart"/>
      <w:r>
        <w:rPr>
          <w:rFonts w:hint="eastAsia"/>
          <w:color w:val="333333"/>
        </w:rPr>
        <w:t>类创新</w:t>
      </w:r>
      <w:proofErr w:type="gramEnd"/>
      <w:r>
        <w:rPr>
          <w:rFonts w:hint="eastAsia"/>
          <w:color w:val="333333"/>
        </w:rPr>
        <w:t>主体协同互动和创新要素顺畅流动、高效配置的生态系统，形成创新驱动发展的实践载体、制度安排和环境保障。明确企业、科研院所、高校、社会组织等各</w:t>
      </w:r>
      <w:proofErr w:type="gramStart"/>
      <w:r>
        <w:rPr>
          <w:rFonts w:hint="eastAsia"/>
          <w:color w:val="333333"/>
        </w:rPr>
        <w:t>类创新</w:t>
      </w:r>
      <w:proofErr w:type="gramEnd"/>
      <w:r>
        <w:rPr>
          <w:rFonts w:hint="eastAsia"/>
          <w:color w:val="333333"/>
        </w:rPr>
        <w:t>主体功能定位，构建开放高效的创新网络，建设军民融合的国防科技协同创新平台；改进创新治理，进一步明确政府和市场分工，构建统筹配置创新资源的机制；完善激励创新的政策体系、保护创新的法律制度，构建鼓励创新的社会环境，激发全社会创新活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六大转变就是发展方式从以规模扩张为主导的粗放式增长向以质量效益为主导的可持续发展转变；发展要素从传统要素主导发展向创新要素主导发展转变；产业分工从价值链中低端向价值链中高端转变；创新能力从“跟踪、并行、领跑”</w:t>
      </w:r>
      <w:r>
        <w:rPr>
          <w:rFonts w:hint="eastAsia"/>
          <w:color w:val="333333"/>
        </w:rPr>
        <w:lastRenderedPageBreak/>
        <w:t>并存、“跟踪”为主向“并行”、“领跑”为主转变；资源配置从以研发环节为主向产业链、创新链、资金链统筹配置转变；创新群体从以科技人员的小</w:t>
      </w:r>
      <w:proofErr w:type="gramStart"/>
      <w:r>
        <w:rPr>
          <w:rFonts w:hint="eastAsia"/>
          <w:color w:val="333333"/>
        </w:rPr>
        <w:t>众为主</w:t>
      </w:r>
      <w:proofErr w:type="gramEnd"/>
      <w:r>
        <w:rPr>
          <w:rFonts w:hint="eastAsia"/>
          <w:color w:val="333333"/>
        </w:rPr>
        <w:t>向小众与大众创新创业互动转变。</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四、战略任务</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紧紧围绕经济竞争力提升的核心关键、社会发展的紧迫需求、国家安全的重大挑战，采取差异化策略和非对称路径，强化重点领域和关键环节的任务部署。</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（一）推动产业技术体系创新，创造发展新优势</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加快工业化和信息化深度融合，把数字化、网络化、智能化、绿色化作为提升产业竞争力的技术基点，推进各领域新兴技术跨界创新，构建结构合理、先进管用、开放兼容、自主可控、具有国际竞争力的现代产业技术体系，以技术的群体性突破支撑引领新兴产业集群发展，推进产业质量升级。</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1.发展新一代信息网络技术，增强经济社会发展的信息化基础。加强类人智能、自然</w:t>
      </w:r>
      <w:proofErr w:type="gramStart"/>
      <w:r>
        <w:rPr>
          <w:rFonts w:hint="eastAsia"/>
          <w:color w:val="333333"/>
        </w:rPr>
        <w:t>交互与</w:t>
      </w:r>
      <w:proofErr w:type="gramEnd"/>
      <w:r>
        <w:rPr>
          <w:rFonts w:hint="eastAsia"/>
          <w:color w:val="333333"/>
        </w:rPr>
        <w:t>虚拟现实、微电子与光电子等技术研究，推动宽带移动互联网、云计算、物联网、大数据、高性能计算、移动智能终端等技术研发和综合应用，加大集成电路、工业控制等自主软硬件产品和网络安全技术攻关和推广力度，为我国经济转型升级和维护国家网络安全提供保障。</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发展智能绿色制造技术，推动制造业向价值链高端攀升。重塑制造业的技术体系、生产模式、产业形态和价值链，推动制造业由大到强转变。发展智能制造装备等技术，加快网络化制造技术、云计算、大数据等在制造业中的深度应用，推动制造业向自动化、智能化、服务化转变。对传统制造业全面进行绿色改造，由粗放型制造向集约型制造转变。加强产业技术基础能力和试验平台建设，提升基础材料、基础零部件、基础工艺、基础软件等共性关键技术水平。发展大飞机、航空发动机、核电、高铁、海洋工程装备和高技术船舶、特高压输变电等高端装备和产品。</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3.发展生态绿色高效安全的现代农业技术，确保粮食安全、食品安全。以实现种业自主为核心，转变农业发展方式，突破人多地少水缺的瓶颈约束，走产出高效、产品安全、资源节约、环境友好的现代农业发展道路。系统加强动植物育种和高端农业装备研发，大面积推广粮食丰产、中低产田改造等技术，深入开展</w:t>
      </w:r>
      <w:r>
        <w:rPr>
          <w:rFonts w:hint="eastAsia"/>
          <w:color w:val="333333"/>
        </w:rPr>
        <w:lastRenderedPageBreak/>
        <w:t>节水农业、循环农业、有机农业和生物肥料等技术研发，开发标准化、规模化的现代养殖技术，促进农业提质增效和可持续发展。推广农业面源污染和重金属污染防治的低成本技术和模式，发展全产业</w:t>
      </w:r>
      <w:proofErr w:type="gramStart"/>
      <w:r>
        <w:rPr>
          <w:rFonts w:hint="eastAsia"/>
          <w:color w:val="333333"/>
        </w:rPr>
        <w:t>链食品</w:t>
      </w:r>
      <w:proofErr w:type="gramEnd"/>
      <w:r>
        <w:rPr>
          <w:rFonts w:hint="eastAsia"/>
          <w:color w:val="333333"/>
        </w:rPr>
        <w:t>安全保障技术、质量安全控制技术和安全溯源技术，建设安全环境、清洁生产、生态</w:t>
      </w:r>
      <w:proofErr w:type="gramStart"/>
      <w:r>
        <w:rPr>
          <w:rFonts w:hint="eastAsia"/>
          <w:color w:val="333333"/>
        </w:rPr>
        <w:t>储运全</w:t>
      </w:r>
      <w:proofErr w:type="gramEnd"/>
      <w:r>
        <w:rPr>
          <w:rFonts w:hint="eastAsia"/>
          <w:color w:val="333333"/>
        </w:rPr>
        <w:t>覆盖的食品安全技术体系。推动农业向一二三产业融合，实现向全链条增值和品牌化发展转型。</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4.发展安全清洁高效的现代能源技术，推动能源生产和消费革命。以优化能源结构、提升能源利用效率为重点，推动能源应用向清洁、低碳转型。突破煤炭石油天然气等化石能源的清洁高效利用技术瓶颈，开发</w:t>
      </w:r>
      <w:proofErr w:type="gramStart"/>
      <w:r>
        <w:rPr>
          <w:rFonts w:hint="eastAsia"/>
          <w:color w:val="333333"/>
        </w:rPr>
        <w:t>深海深</w:t>
      </w:r>
      <w:proofErr w:type="gramEnd"/>
      <w:r>
        <w:rPr>
          <w:rFonts w:hint="eastAsia"/>
          <w:color w:val="333333"/>
        </w:rPr>
        <w:t>地等复杂条件下的油气矿产资源勘探开采技术，开展页岩气等非常规油气勘探开发综合技术示范。加快核能、太阳能、风能、生物质能等清洁能源和新能源技术开发、装备研制及大规模应用，攻克大规模供需互动、储能和并网关键技术。推广节能新技术和节能新产品，加快钢铁、石化、建材、有色金属等高耗能行业的节能技术改造，推动新能源汽车、智能电网等技术的研发应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5.发展资源高效利用和生态环保技术，建设资源节约型和环境友好型社会。采用系统化的技术方案和产业化路径，发展污染治理和资源循环利用的技术与产业。建立大气重污染天气预警分析技术体系，发展高精度监控预测技术。建立现代水资源综合利用体系，开展地球深部矿产资源勘探开发与综合利用，发展绿色再制造和资源循环利用产业，建立城镇生活垃圾资源化利用、再生资源回收利用、工业固体废物综合利用等技术体系。完善环境技术管理体系，加强水、大气和土壤污染防治及危险废物处理处置、环境检测与环境应急技术研发应用，提高环境承载能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6.发展海洋和空间先进适用技术，培育海洋经济和空间经济。开发海洋资源高效可持续利用适用技术，加快发展海洋工程装备，构建立体同步的海洋观测体系，推进我国海洋战略实施和蓝色经济发展。大力提升空间进入、利用的技术能力，完善空间基础设施，推进卫星遥感、卫星通信、导航和位置服务等技术开发应用，完善卫星应用创新链和产业链。</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7.发展智慧城市和数字社会技术，推动以人为本的新型城镇化。依靠新技术和管理创新支撑新型城镇化、现代城市发展和公共服务，创新社会治理方法和手段，加快社会治安综合治理信息化进程，推进平安中国建设。发展交通、电力、</w:t>
      </w:r>
      <w:r>
        <w:rPr>
          <w:rFonts w:hint="eastAsia"/>
          <w:color w:val="333333"/>
        </w:rPr>
        <w:lastRenderedPageBreak/>
        <w:t>通信、地下管网等市政基础设施的标准化、数字化、智能化技术，推动绿色建筑、智慧城市、生态城市等领域关键技术大规模应用。加强重大灾害、公共安全等应急避险领域重大技术和产品攻关。</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8.发展先进有效、安全便捷的健康技术，应对重大疾病和人口老龄化挑战。促进生命科学、中西医药、生物工程等多领域技术融合，提升重大疾病防控、公共卫生、生殖健康等技术保障能力。研发创新药物、新型疫苗、先进医疗装备和生物治疗技术。推进中华传统医药现代化。</w:t>
      </w:r>
      <w:proofErr w:type="gramStart"/>
      <w:r>
        <w:rPr>
          <w:rFonts w:hint="eastAsia"/>
          <w:color w:val="333333"/>
        </w:rPr>
        <w:t>促进组</w:t>
      </w:r>
      <w:proofErr w:type="gramEnd"/>
      <w:r>
        <w:rPr>
          <w:rFonts w:hint="eastAsia"/>
          <w:color w:val="333333"/>
        </w:rPr>
        <w:t>学和健康</w:t>
      </w:r>
      <w:proofErr w:type="gramStart"/>
      <w:r>
        <w:rPr>
          <w:rFonts w:hint="eastAsia"/>
          <w:color w:val="333333"/>
        </w:rPr>
        <w:t>医疗大</w:t>
      </w:r>
      <w:proofErr w:type="gramEnd"/>
      <w:r>
        <w:rPr>
          <w:rFonts w:hint="eastAsia"/>
          <w:color w:val="333333"/>
        </w:rPr>
        <w:t>数据研究，发展精准医学，研发遗传基因和慢性病易感基因筛查技术，提高心脑血管疾病、恶性肿瘤、慢性呼吸性疾病、糖尿病等重大疾病的诊疗技术水平。开发数字化医疗、远程医疗技术，推进预防、医疗、康复、保健、养老等社会服务网络化、定制化，发展一体化健康服务新模式，显著提高人口健康保障能力，有力支撑健康中国建设。</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9.发展支撑商业模式创新的现代服务技术，驱动经济形态高级化。以新一代信息和网络技术为支撑，积极发展现代服务业技术基础设施，拓展数字消费、电子商务、现代物流、互联网金融、网络教育等新兴服务业，促进技术创新和商业模式创新融合。加快推进工业设计、文化创意和相关产业融合发展，提升我国重点产业的创新设计能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10.发展引领产业变革的颠覆性技术，不断催生新产业、创造新就业。高度关注可能引起现有投资、人才、技术、产业、规则“归零”的颠覆性技术，前瞻布局新兴产业前沿技术研发，力争实现“弯道超车”。开发移动互联技术、量子信息技术、空天技术，</w:t>
      </w:r>
      <w:proofErr w:type="gramStart"/>
      <w:r>
        <w:rPr>
          <w:rFonts w:hint="eastAsia"/>
          <w:color w:val="333333"/>
        </w:rPr>
        <w:t>推动增材制造</w:t>
      </w:r>
      <w:proofErr w:type="gramEnd"/>
      <w:r>
        <w:rPr>
          <w:rFonts w:hint="eastAsia"/>
          <w:color w:val="333333"/>
        </w:rPr>
        <w:t>装备、智能机器人、无人驾驶汽车等发展，重视基因组、干细胞、合成生物、再生医学等技术对生命科学、生物育种、工业生物领域的深刻影响，开发氢能、燃料电池等新一代能源技术，发挥纳米、石墨烯等技术对新材料产业发展的引领作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（二）强化原始创新，增强源头供给</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坚持国家战略需求和科学探索目标相结合，加强对关系全局的科学问题研究部署，增强原始创新能力，提升我国科学发现、技术发明和产品产业创新的整体水平，支撑产业变革和保障国家安全。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1.加强面向国家战略需求的基础前沿和高技术研究。围绕涉及长远发展和国家安全的“卡脖子”问题，加强基础研究前瞻布局，加大对空间、海洋、网络、核、材料、能源、信息、生命等领域重大基础研究和战略高技术攻关力度，实现关键核心技术安全、自主、可控。明确阶段性目标，集成跨学科、跨领域的优势力量，加快重点突破，为产业技术进步积累原创资源。</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大力支持自由探索的基础研究。面向科学前沿加强原始创新，力争在更多领域引领世界科学研究方向，提升我国对人类科学探索的贡献。围绕支撑重大技术突破，推进变革性研究，在新思想、新发现、新知识、新原理、新方法上积极进取，强化源头储备。促进学科均衡协调发展，加强学科交叉与融合，重视支持一批非共识项目，培育新兴学科和特色学科。</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3.建设一批支撑高水平创新的基础设施和平台。适应大科学时代创新活动的特点，针对国家重大战略需求，建设一批具有国际水平、突出学科交叉和协同创新的国家实验室。加快建设大型共用实验装置、数据资源、生物资源、知识和专利信息服务等科技基础条件平台。研发高端科研仪器设备，提高科研装备自给水平。</w:t>
      </w:r>
      <w:proofErr w:type="gramStart"/>
      <w:r>
        <w:rPr>
          <w:rFonts w:hint="eastAsia"/>
          <w:color w:val="333333"/>
        </w:rPr>
        <w:t>建设超算中心</w:t>
      </w:r>
      <w:proofErr w:type="gramEnd"/>
      <w:r>
        <w:rPr>
          <w:rFonts w:hint="eastAsia"/>
          <w:color w:val="333333"/>
        </w:rPr>
        <w:t>和</w:t>
      </w:r>
      <w:proofErr w:type="gramStart"/>
      <w:r>
        <w:rPr>
          <w:rFonts w:hint="eastAsia"/>
          <w:color w:val="333333"/>
        </w:rPr>
        <w:t>云计算</w:t>
      </w:r>
      <w:proofErr w:type="gramEnd"/>
      <w:r>
        <w:rPr>
          <w:rFonts w:hint="eastAsia"/>
          <w:color w:val="333333"/>
        </w:rPr>
        <w:t>平台等数字化基础设施，形成基于大数据的先进信息网络支撑体系。</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（三）优化区域创新布局，打造区域经济增长极</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聚焦国家区域发展战略，以创新要素的集聚与流动促进产业合理分工，推动区域创新能力和竞争力整体提升。</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1.构建各具特色的区域创新发展格局。东部地区注重提高原始创新和集成创新能力，全面加快向创新驱动发展转型，培育具有国际竞争力的产业集群和区域经济。中西部地区走差异化和跨越式发展道路，柔性汇聚创新资源，加快先进适用技术推广和应用，在重点领域实现创新牵引，培育壮大区域特色经济和新兴产业。</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跨区域整合创新资源。构建跨区域创新网络，推动区域间共同设计创新议题、互联互通创新要素、联合组织技术攻关。提升京津冀、长江经济带等国家战略区域科技创新能力，打造区域协同创新共同体，统筹和引领区域一体化发展。推动北京、上海等优势地区建成具有全球影响力的科技创新中心。</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3.打造区域创新示范引领高地。优化国家自主创新示范区布局，推进国家高新区按照发展高科技、培育新产业的方向转型升级，开展区域全面创新改革试验，建设创新型省份和创新型城市，培育新兴产业发展增长极，增强创新发展的辐射带动功能。</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（四）深化军民融合，促进创新互动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按照军民融合发展战略总体要求，发挥国防科技创新重要作用，加快建立健全军民融合的创新体系，形成全要素、多领域、高效益的军民科技深度融合发展新格局。</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1.健全宏观统筹机制。遵循经济建设和国防建设的规律，构建统一领导、需求对接、资源共享的军民融合管理体制，统筹协调军民科技战略规划、方针政策、资源条件、成果应用，推动军民科技协调发展、平衡发展、兼容发展。</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2.开展军民协同创新。建立军民融合重大科研任务形成机制，从基础研究到关键技术研发、集成应用等创新链一体化设计，构建军民共用技术项目联合论证和实施模式，建立产学研相结合的军民科技创新体系。</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3.推进军民科技基础要素融合。推进军民基础共性技术一体化、基础原材料和零部件通用化。推进海洋、太空、网络等新型领域军民融合深度发展。开展军民通用标准制定和整合，推动军民标准双向转化，促进军民标准体系融合。统筹军民共用重大科研基地和基础设施建设，推动双向开放、信息交互、资源共享。</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4.促进军民技术双向转移转化。推动先进民用技术在军事领域的应用，健全国防知识产权制度、完善国防知识产权归属与利益分配机制，积极引导国防科技成果加速向民用领域转化应用。放宽国防科技领域市场准入，扩大军品研发和服务市场的开放竞争，引导优势民营企业进入军品科研生产和维修领域。完善军民两用物项和技术进出口管制机制。</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（五）壮大创新主体，引领创新发展</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明确各</w:t>
      </w:r>
      <w:proofErr w:type="gramStart"/>
      <w:r>
        <w:rPr>
          <w:rFonts w:hint="eastAsia"/>
          <w:color w:val="333333"/>
        </w:rPr>
        <w:t>类创新</w:t>
      </w:r>
      <w:proofErr w:type="gramEnd"/>
      <w:r>
        <w:rPr>
          <w:rFonts w:hint="eastAsia"/>
          <w:color w:val="333333"/>
        </w:rPr>
        <w:t>主体在创新</w:t>
      </w:r>
      <w:proofErr w:type="gramStart"/>
      <w:r>
        <w:rPr>
          <w:rFonts w:hint="eastAsia"/>
          <w:color w:val="333333"/>
        </w:rPr>
        <w:t>链不同</w:t>
      </w:r>
      <w:proofErr w:type="gramEnd"/>
      <w:r>
        <w:rPr>
          <w:rFonts w:hint="eastAsia"/>
          <w:color w:val="333333"/>
        </w:rPr>
        <w:t>环节的功能定位，激发主体活力，系统提升各类主体创新能力，夯实创新发展的基础。</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1.培育世界一流创新型企业。鼓励行业领军企业构建高水平研发机构，形成完善的研发组织体系，集聚高端创新人才。引导领军企业联合中小企业和科研单位系统布局创新链，提供产业技术创新整体解决方案。培育一批核心技术能力突出、集成创新能力强、引领重要产业发展的创新型企业，力争有一批企业进入全球百强创新型企业。</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建设世界一流大学和一流学科。加快中国特色现代大学制度建设，深入推进管、办、评分离，扩大学校办学自主权，完善学校内部治理结构。引导大学加强基础研究和追求学术卓越，组建跨学科、综合交叉的科研团队，形成一批优势学科集群和高水平科技创新基地，建立创新能力评估基础上的绩效拨款制度，系统提升人才培养、学科建设、科技研发三位一体创新水平。增强原始创新能力和服务经济社会发展能力，推动一批高水平大学和学科进入世界一流行列或前列。</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3.建设世界一流科研院所。明晰科研院所功能定位，增强在基础前沿和行业共性关键技术研发中的骨干引领作用。健全现代科研院所制度，形成符合创新规律、体现领域特色、实施分类管理的法人治理结构。围绕国家重大任务，有效整合优势科研资源，建设综合性、高水平的国际化科技创新基地，在若干优势领域形成一批具有鲜明特色的世界级科学研究中心。</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4.发展面向市场的新型研发机构。围绕区域性、行业性重大技术需求，实行多元化投资、多样化模式、市场化运作，发展多种形式的先进技术研发、成果转化和产业孵化机构。</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5.构建专业化技术转移服务体系。发展研发设计、中试熟化、创业孵化、检验检测认证、知识产权等各类科技服务。完善全国技术交易市场体系，发展规范化、专业化、市场化、网络化的技术和知识产权交易平台。科研院所和高校建立专业化技术转移机构和职业化技术转移人才队伍，</w:t>
      </w:r>
      <w:proofErr w:type="gramStart"/>
      <w:r>
        <w:rPr>
          <w:rFonts w:hint="eastAsia"/>
          <w:color w:val="333333"/>
        </w:rPr>
        <w:t>畅通技术</w:t>
      </w:r>
      <w:proofErr w:type="gramEnd"/>
      <w:r>
        <w:rPr>
          <w:rFonts w:hint="eastAsia"/>
          <w:color w:val="333333"/>
        </w:rPr>
        <w:t>转移通道。</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（六）实施重大科技项目和工程，实现重点跨越</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在关系国家安全和长远发展的重点领域，部署一批重大科技项目和工程。</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面向2020年，继续加快实施已部署的国家科技重大专项，聚焦目标、突出重点，攻克高端通用芯片、高档数控机床、集成电路装备、宽带移动通信、油气</w:t>
      </w:r>
      <w:r>
        <w:rPr>
          <w:rFonts w:hint="eastAsia"/>
          <w:color w:val="333333"/>
        </w:rPr>
        <w:lastRenderedPageBreak/>
        <w:t>田、核电站、水污染治理、转基因生物新品种、新药创制、传染病防治等方面的关键核心技术，形成若干战略性技术和战略性产品，培育新兴产业。</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面向2030年，坚持有所为有所不为，尽快启动航空发动机及燃气轮机重大项目，在量子通信、信息网络、智能制造和机器人、深空深海探测、重点新材料和新能源、脑科学、健康医疗等领域，充分论证，把准方向，明确重点，再部署一批体现国家战略意图的重大科技项目和工程。</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面向2020年的重大</w:t>
      </w:r>
      <w:proofErr w:type="gramStart"/>
      <w:r>
        <w:rPr>
          <w:rFonts w:hint="eastAsia"/>
          <w:color w:val="333333"/>
        </w:rPr>
        <w:t>专项与</w:t>
      </w:r>
      <w:proofErr w:type="gramEnd"/>
      <w:r>
        <w:rPr>
          <w:rFonts w:hint="eastAsia"/>
          <w:color w:val="333333"/>
        </w:rPr>
        <w:t>面向2030年的重大科技项目和工程，形成梯次接续的系统布局，并根据国际科技发展的新进展和我国经济社会发展的新需求，及时进行滚动调整和优化。要发挥社会主义市场经济条件下的新型举国体制优势，集中力量，协同攻关，持久发力，久久为功，加快突破重大核心技术，开发重大战略性产品，在国家战略优先领域率先实现跨越。</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（七）建设高水平人才队伍，筑牢创新根基</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加快建设科技创新领军人才和高技能人才队伍。围绕重要学科领域和创新方向造就一批世界水平的科学家、科技领军人才、工程师和高水平创新团队，注重培养一线创新人才和青年科技人才，对青年人才开辟特殊支持渠道，支持高校、科研院所、企业面向全球招聘人才。倡导崇尚技能、精益求精的职业精神，在各行各业大规模培养高级技师、技术工人等高技能人才。优化人才成长环境，实施更加积极的创新创业人才激励和吸引政策，推行科技成果处置收益和股权期权激励制度，让各类主体、不同岗位的创新人才都能在科技成果产业化过程中得到合理回报。</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发挥企业家在创新创业中的重要作用，大力倡导企业家精神，树立创新光荣、创新致富的社会导向，依法保护企业家的创新收益和财产权，培养造就一大批勇于创新、敢于冒险的创新型企业家，建设专业化、市场化、国际化的职业经理人队伍。</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推动教育创新，改革人才培养模式，把科学精神、创新思维、创造能力和社会责任感的培养贯穿教育全过程。完善高端创新人才和产业技能人才“二元支撑”的人才培养体系，加强普通教育与职业教育衔接。</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（八）推动创新创业，激发全社会创造活力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建设和完善创新创业载体，</w:t>
      </w:r>
      <w:proofErr w:type="gramStart"/>
      <w:r>
        <w:rPr>
          <w:rFonts w:hint="eastAsia"/>
          <w:color w:val="333333"/>
        </w:rPr>
        <w:t>发展创客经济</w:t>
      </w:r>
      <w:proofErr w:type="gramEnd"/>
      <w:r>
        <w:rPr>
          <w:rFonts w:hint="eastAsia"/>
          <w:color w:val="333333"/>
        </w:rPr>
        <w:t>，形成大众创业、万众创新的生动局面。</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l.</w:t>
      </w:r>
      <w:proofErr w:type="gramStart"/>
      <w:r>
        <w:rPr>
          <w:rFonts w:hint="eastAsia"/>
          <w:color w:val="333333"/>
        </w:rPr>
        <w:t>发展众创空间</w:t>
      </w:r>
      <w:proofErr w:type="gramEnd"/>
      <w:r>
        <w:rPr>
          <w:rFonts w:hint="eastAsia"/>
          <w:color w:val="333333"/>
        </w:rPr>
        <w:t>。依托移动互联网、大数据、</w:t>
      </w:r>
      <w:proofErr w:type="gramStart"/>
      <w:r>
        <w:rPr>
          <w:rFonts w:hint="eastAsia"/>
          <w:color w:val="333333"/>
        </w:rPr>
        <w:t>云计算</w:t>
      </w:r>
      <w:proofErr w:type="gramEnd"/>
      <w:r>
        <w:rPr>
          <w:rFonts w:hint="eastAsia"/>
          <w:color w:val="333333"/>
        </w:rPr>
        <w:t>等现代信息技术，发展新型创业服务模式，建立一批低成本、便利化、开放式</w:t>
      </w:r>
      <w:proofErr w:type="gramStart"/>
      <w:r>
        <w:rPr>
          <w:rFonts w:hint="eastAsia"/>
          <w:color w:val="333333"/>
        </w:rPr>
        <w:t>众创空间</w:t>
      </w:r>
      <w:proofErr w:type="gramEnd"/>
      <w:r>
        <w:rPr>
          <w:rFonts w:hint="eastAsia"/>
          <w:color w:val="333333"/>
        </w:rPr>
        <w:t>和虚拟创新社区，建设多种形式的孵化机构，构建“孵化+创投”的创业模式，为创业者提供工作空间、网络空间、社交空间、共享空间，降低大众参与创新创业的成本和门槛。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2.孵化培育创新型小微企业。适应小型化、智能化、专业化的产业组织新特征，推动分布式、网络化的创新，鼓励企业开展商业模式创新，引导社会资本参与建设面向小</w:t>
      </w:r>
      <w:proofErr w:type="gramStart"/>
      <w:r>
        <w:rPr>
          <w:rFonts w:hint="eastAsia"/>
          <w:color w:val="333333"/>
        </w:rPr>
        <w:t>微企业</w:t>
      </w:r>
      <w:proofErr w:type="gramEnd"/>
      <w:r>
        <w:rPr>
          <w:rFonts w:hint="eastAsia"/>
          <w:color w:val="333333"/>
        </w:rPr>
        <w:t>的社会化技术创新公共服务平台，推动小</w:t>
      </w:r>
      <w:proofErr w:type="gramStart"/>
      <w:r>
        <w:rPr>
          <w:rFonts w:hint="eastAsia"/>
          <w:color w:val="333333"/>
        </w:rPr>
        <w:t>微企业</w:t>
      </w:r>
      <w:proofErr w:type="gramEnd"/>
      <w:r>
        <w:rPr>
          <w:rFonts w:hint="eastAsia"/>
          <w:color w:val="333333"/>
        </w:rPr>
        <w:t>向“专精特新”发展，让大批创新活力旺盛的小</w:t>
      </w:r>
      <w:proofErr w:type="gramStart"/>
      <w:r>
        <w:rPr>
          <w:rFonts w:hint="eastAsia"/>
          <w:color w:val="333333"/>
        </w:rPr>
        <w:t>微企业</w:t>
      </w:r>
      <w:proofErr w:type="gramEnd"/>
      <w:r>
        <w:rPr>
          <w:rFonts w:hint="eastAsia"/>
          <w:color w:val="333333"/>
        </w:rPr>
        <w:t>不断涌现。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3.鼓励人人创新。推动</w:t>
      </w:r>
      <w:proofErr w:type="gramStart"/>
      <w:r>
        <w:rPr>
          <w:rFonts w:hint="eastAsia"/>
          <w:color w:val="333333"/>
        </w:rPr>
        <w:t>创客文化</w:t>
      </w:r>
      <w:proofErr w:type="gramEnd"/>
      <w:r>
        <w:rPr>
          <w:rFonts w:hint="eastAsia"/>
          <w:color w:val="333333"/>
        </w:rPr>
        <w:t>进学校，设立创新创业课程，开展品牌</w:t>
      </w:r>
      <w:proofErr w:type="gramStart"/>
      <w:r>
        <w:rPr>
          <w:rFonts w:hint="eastAsia"/>
          <w:color w:val="333333"/>
        </w:rPr>
        <w:t>性创客</w:t>
      </w:r>
      <w:proofErr w:type="gramEnd"/>
      <w:r>
        <w:rPr>
          <w:rFonts w:hint="eastAsia"/>
          <w:color w:val="333333"/>
        </w:rPr>
        <w:t>活动，鼓励学生动手、实践、创业。支持企业员工参与工艺改进和产品设计，鼓励一切有益的微创新、</w:t>
      </w:r>
      <w:proofErr w:type="gramStart"/>
      <w:r>
        <w:rPr>
          <w:rFonts w:hint="eastAsia"/>
          <w:color w:val="333333"/>
        </w:rPr>
        <w:t>微创业</w:t>
      </w:r>
      <w:proofErr w:type="gramEnd"/>
      <w:r>
        <w:rPr>
          <w:rFonts w:hint="eastAsia"/>
          <w:color w:val="333333"/>
        </w:rPr>
        <w:t>和小发明、小改进，将奇思妙想、创新创意转化为实实在在的创业活动。</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五、战略保障</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实施创新驱动发展战略，必须从体制改革、环境营造、资源投入、扩大开放等方面加大保障力度。</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（一）改革创新治理体系</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顺应创新主体多元、活动多样、路径多变的新趋势，推动政府管理创新，形成多元参与、协同高效的创新治理格局。</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建立国家高层次创新决策咨询机制，定期向党中央、国务院报告国内外科技创新动态，提出重大政策建议。转变政府创新管理职能，合理定位政府和市场功能。强化政府战略规划、政策制定、环境营造、公共服务、监督评估和重大任务实施等职能。对于竞争性的新技术、新产品、新业态开发，应交由市场和企业来决定。建立创新治理的社会参与机制，发挥各类行业协会、基金会、科技社团等在推动创新驱动发展中的作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合理确定中央各部门功能性分工，发挥行业主管部门在创新需求</w:t>
      </w:r>
      <w:proofErr w:type="gramStart"/>
      <w:r>
        <w:rPr>
          <w:rFonts w:hint="eastAsia"/>
          <w:color w:val="333333"/>
        </w:rPr>
        <w:t>凝炼</w:t>
      </w:r>
      <w:proofErr w:type="gramEnd"/>
      <w:r>
        <w:rPr>
          <w:rFonts w:hint="eastAsia"/>
          <w:color w:val="333333"/>
        </w:rPr>
        <w:t>、任务组织实施、成果推广应用等方面的作用。科学划分中央和地方科技管理事权，中央政府职能侧重全局性、基础性、长远性工作，地方政府职能侧重推动技术开发和转化应用。</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构建国家科技管理基础制度。再造科技计划管理体系，改进和优化国家科技计划管理流程，建设国家科技计划管理信息系统，构建覆盖全过程的监督和评估制度。完善国家科技报告制度，建立国家重大科研基础设施和科技基础条件平台开放共享制度，推动科技资源向各</w:t>
      </w:r>
      <w:proofErr w:type="gramStart"/>
      <w:r>
        <w:rPr>
          <w:rFonts w:hint="eastAsia"/>
          <w:color w:val="333333"/>
        </w:rPr>
        <w:t>类创新</w:t>
      </w:r>
      <w:proofErr w:type="gramEnd"/>
      <w:r>
        <w:rPr>
          <w:rFonts w:hint="eastAsia"/>
          <w:color w:val="333333"/>
        </w:rPr>
        <w:t>主体开放。建立国家创新调查制度，引导各地树立创新发展导向。</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（二）多渠道增加创新投入</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切实加大对基础性、战略性和公益性研究稳定支持力度，完善稳定支持和竞争性支持相协调的机制。改革中央财政科技计划和资金管理，提高资金使用效益。完善激励企业研发的普惠性政策，引导企业成为技术创新投入主体。</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探索建立符合中国国情、适合科技创业企业发展的金融服务模式。鼓励银行业金融机构创新金融产品，拓展多层次资本市场支持创新的功能，积极发展天使投资，壮大创业投资规模，运用互联网金融支持创新。充分发挥科技成果转化、中小企业创新、新兴产业培育等方面基金的作用，引导带动社会资本投入创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（三）全方位推进开放创新</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抓住全球创新资源加速流动和我国经济地位上升的历史机遇，提高我国全球配置创新资源能力。支持企业面向全球布局创新网络，鼓励建立海外研发中心，按照国际规则并购、合资、参股国外创新型企业和研发机构，提高海外知识产权运营能力。以卫星、高铁、核能、超级计算机等为重点，推动我国先进技术和装备走出去。鼓励外商投资战略性新兴产业、高新技术产业、现代服务业，支持跨国公司在中国设立研发中心，实现引资、引智、引技相结合。</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深入参与全球科技创新治理，主动设置全球性创新议题，积极参与重大国际科技合作规则制定，共同应对粮食安全、能源安全、环境污染、气候变化以及公共卫生等全球性挑战。丰富和深化创新对话，围绕落实“一带一路”战略构想和</w:t>
      </w:r>
      <w:r>
        <w:rPr>
          <w:rFonts w:hint="eastAsia"/>
          <w:color w:val="333333"/>
        </w:rPr>
        <w:lastRenderedPageBreak/>
        <w:t>亚太互联互通蓝图，合作建设面向沿线国家的科技创新基地。积极参与和主导国际大科学计划和工程，提高国家科技计划对外开放水平。</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（四）完善突出创新导向的评价制度</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根据不同创新活动的规律和特点，建立健全科学分类的创新评价制度体系。推进高校和科研院所分类评价，实施绩效评价，把技术转移和科研成果对经济社会的影响纳入评价指标，将评价结果作为财政科技经费支持的重要依据。完善人才评价制度，进一步改革完善职称评审制度，增加用人单位评价自主权。推行第三方评价，探索建立政府、社会组织、公众等多方参与的评价机制，拓展社会化、专业化、国际化评价渠道。改革国家科技奖励制度，优化结构、减少数量、提高质量，逐步由申报制改为提名制，强化对人的激励。发展具有品牌和公信力的社会奖项。完善国民经济核算体系，逐步探索将反映创新活动的研发支出纳入投资统计，反映无形资产对经济的贡献，突出创新活动的投入和成效。改革完善国有企业评价机制，把研发投入和创新绩效作为重要考核指标。</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（五）实施知识产权、标准、质量和品牌战略</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加快建设知识产权强国。深化知识产权领域改革，深入实施知识产权战略行动计划，提高知识产权的创造、运用、保护和管理能力。引导支持市场主体创造和运用知识产权，以知识产权利益分享机制为纽带，促进创新成果知识产权化。充分发挥知识产权司法保护的主导作用，增强全民知识产权保护意识，强化知识产权制度对创新的基本保障作用。健全防止滥用知识产权的反垄断审查制度，建立知识产权侵权国际调查和海外维权机制。</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提升中国标准水平。强化基础通用标准研制，健全技术创新、专利保护与标准化互动支撑机制，及时将先进技术转化为标准。推动我国产业采用国际先进标准，强化强制性标准制定与实施，形成支撑产业升级的标准群，全面提高行业技术标准和产业准入水平。支持我国企业、联盟和社团参与或主导国际标准研制，推动我国优势技术与标准成为国际标准。</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推动质量强国和中国品牌建设。完善质量诚信体系，形成一批品牌形象突出、服务平台完备、质量水平一流的优势企业和产业集群。制定品牌评价国际标准，建立国际互认的品牌评价体系，推动中国优质品牌国际化。</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（六）培育创新友好的社会环境</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健全保护创新的法治环境。加快创新薄弱环节和领域的立法进程，修改不符合创新导向的法规文件，废除制约创新的制度规定，构建综合配套精细化的法治保障体系。</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培育开放公平的市场环境。加快突破行业垄断和市场分割。强化需求</w:t>
      </w:r>
      <w:proofErr w:type="gramStart"/>
      <w:r>
        <w:rPr>
          <w:rFonts w:hint="eastAsia"/>
          <w:color w:val="333333"/>
        </w:rPr>
        <w:t>侧创新</w:t>
      </w:r>
      <w:proofErr w:type="gramEnd"/>
      <w:r>
        <w:rPr>
          <w:rFonts w:hint="eastAsia"/>
          <w:color w:val="333333"/>
        </w:rPr>
        <w:t>政策的引导作用，建立符合国际规则的政府采购制度，利用首台套订购、普惠性财税和保险等政策手段，降低企业创新成本，扩大创新产品和服务的市场空间。推进要素价格形成机制的市场化改革，强化能源资源、生态环境等方面的刚性约束，提高科技和人才等创新要素在产品价格中的权重，让善于创新者获得更大的竞争优势。</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营造崇尚创新的文化环境。大力宣传广大科技工作者爱国奉献、勇攀高峰的感人事迹和崇高精神，在全社会形成鼓励创造、追求卓越的创新文化，推动创新成为民族精神的重要内涵。倡导百家争鸣、尊重科学家个性的学术文化，增强敢为人先、勇于冒尖、大胆质疑的创新自信。重视科研试</w:t>
      </w:r>
      <w:proofErr w:type="gramStart"/>
      <w:r>
        <w:rPr>
          <w:rFonts w:hint="eastAsia"/>
          <w:color w:val="333333"/>
        </w:rPr>
        <w:t>错探索</w:t>
      </w:r>
      <w:proofErr w:type="gramEnd"/>
      <w:r>
        <w:rPr>
          <w:rFonts w:hint="eastAsia"/>
          <w:color w:val="333333"/>
        </w:rPr>
        <w:t>价值，建立鼓励创新、宽容失败的容错纠错机制。营造宽松的科研氛围，保障科技人员的学术自由。加强科研诚信建设，引导广大科技工作者恪守学术道德，坚守社会责任。加强科学教育，丰富科学教育教学内容和形式，激发青少年的科技兴趣。加强科学技术普及，提高全民科学素养，在全社会塑造科学理性精神。</w:t>
      </w:r>
    </w:p>
    <w:p w:rsidR="00CD3BAB" w:rsidRDefault="00CD3BAB" w:rsidP="00CD3BAB">
      <w:pPr>
        <w:pStyle w:val="a5"/>
        <w:shd w:val="clear" w:color="auto" w:fill="FFFFFF"/>
        <w:spacing w:before="0" w:beforeAutospacing="0" w:after="0" w:afterAutospacing="0" w:line="450" w:lineRule="atLeast"/>
        <w:ind w:firstLine="480"/>
        <w:rPr>
          <w:rFonts w:hint="eastAsia"/>
          <w:color w:val="333333"/>
        </w:rPr>
      </w:pPr>
      <w:r>
        <w:rPr>
          <w:rFonts w:hint="eastAsia"/>
          <w:b/>
          <w:bCs/>
          <w:color w:val="333333"/>
        </w:rPr>
        <w:t>六、组织实施</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实施创新驱动发展战略是我们党在新时期的重大历史使命。全党全国必须统一思想，各级党委和政府必须切实增强责任感和紧迫感，统筹谋划，系统部署，精心组织，扎实推进。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加强领导。按照党中央、国务院统一部署，国家科技体制改革和创新体系建设领导小组负责本纲要的具体组织实施工作，加强对创新驱动发展重大战略问题的研究和审议，指导推动纲要落实。</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分工协作。国务院和军队各有关部门、各省（自治区、直辖市）要根据本纲要制定具体实施方案，强化大局意识、责任意识，加强协同、形成合力。</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开展试点。加强任务分解，明确责任单位和进度安排，制订年度和阶段性实施计划。对重大改革任务和重点政策措施，要制定具体方案，开展试点。</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监测评价。完善以创新发展为导向的考核机制，将创新驱动发展成效作为重要考核指标，引导广大干部树立正确政绩观。加强创新调查，建立定期监测评估和滚动调整机制。</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加强宣传。做好舆论宣传，及时宣传报道创新驱动发展的新进展、新成效，让创新驱动发展理念成为全社会共识，调动全社会参与支持创新积极性。</w:t>
      </w:r>
    </w:p>
    <w:p w:rsidR="00CD3BAB" w:rsidRDefault="00CD3BAB" w:rsidP="00CD3BAB">
      <w:pPr>
        <w:pStyle w:val="a5"/>
        <w:shd w:val="clear" w:color="auto" w:fill="FFFFFF"/>
        <w:spacing w:before="225" w:beforeAutospacing="0" w:after="0" w:afterAutospacing="0" w:line="450" w:lineRule="atLeast"/>
        <w:ind w:firstLine="480"/>
        <w:rPr>
          <w:rFonts w:hint="eastAsia"/>
          <w:color w:val="333333"/>
        </w:rPr>
      </w:pPr>
      <w:r>
        <w:rPr>
          <w:rFonts w:hint="eastAsia"/>
          <w:color w:val="333333"/>
        </w:rPr>
        <w:t>全党全社会要紧密团结在以习近平同志为总书记的党中央周围，把各方面力量凝聚到创新驱动发展上来，为全面建成创新型国家、实现中华民族伟大复兴的中国梦而努力奋斗。</w:t>
      </w:r>
    </w:p>
    <w:p w:rsidR="00A542A7" w:rsidRPr="00CD3BAB" w:rsidRDefault="00A542A7">
      <w:bookmarkStart w:id="0" w:name="_GoBack"/>
      <w:bookmarkEnd w:id="0"/>
    </w:p>
    <w:sectPr w:rsidR="00A542A7" w:rsidRPr="00CD3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5F" w:rsidRDefault="00460A5F" w:rsidP="00CD3BAB">
      <w:r>
        <w:separator/>
      </w:r>
    </w:p>
  </w:endnote>
  <w:endnote w:type="continuationSeparator" w:id="0">
    <w:p w:rsidR="00460A5F" w:rsidRDefault="00460A5F" w:rsidP="00C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5F" w:rsidRDefault="00460A5F" w:rsidP="00CD3BAB">
      <w:r>
        <w:separator/>
      </w:r>
    </w:p>
  </w:footnote>
  <w:footnote w:type="continuationSeparator" w:id="0">
    <w:p w:rsidR="00460A5F" w:rsidRDefault="00460A5F" w:rsidP="00CD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30"/>
    <w:rsid w:val="003B0530"/>
    <w:rsid w:val="00460A5F"/>
    <w:rsid w:val="00A542A7"/>
    <w:rsid w:val="00CD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3B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3BAB"/>
    <w:rPr>
      <w:sz w:val="18"/>
      <w:szCs w:val="18"/>
    </w:rPr>
  </w:style>
  <w:style w:type="paragraph" w:styleId="a4">
    <w:name w:val="footer"/>
    <w:basedOn w:val="a"/>
    <w:link w:val="Char0"/>
    <w:uiPriority w:val="99"/>
    <w:unhideWhenUsed/>
    <w:rsid w:val="00CD3BAB"/>
    <w:pPr>
      <w:tabs>
        <w:tab w:val="center" w:pos="4153"/>
        <w:tab w:val="right" w:pos="8306"/>
      </w:tabs>
      <w:snapToGrid w:val="0"/>
      <w:jc w:val="left"/>
    </w:pPr>
    <w:rPr>
      <w:sz w:val="18"/>
      <w:szCs w:val="18"/>
    </w:rPr>
  </w:style>
  <w:style w:type="character" w:customStyle="1" w:styleId="Char0">
    <w:name w:val="页脚 Char"/>
    <w:basedOn w:val="a0"/>
    <w:link w:val="a4"/>
    <w:uiPriority w:val="99"/>
    <w:rsid w:val="00CD3BAB"/>
    <w:rPr>
      <w:sz w:val="18"/>
      <w:szCs w:val="18"/>
    </w:rPr>
  </w:style>
  <w:style w:type="character" w:customStyle="1" w:styleId="1Char">
    <w:name w:val="标题 1 Char"/>
    <w:basedOn w:val="a0"/>
    <w:link w:val="1"/>
    <w:uiPriority w:val="9"/>
    <w:rsid w:val="00CD3BAB"/>
    <w:rPr>
      <w:rFonts w:ascii="宋体" w:eastAsia="宋体" w:hAnsi="宋体" w:cs="宋体"/>
      <w:b/>
      <w:bCs/>
      <w:kern w:val="36"/>
      <w:sz w:val="48"/>
      <w:szCs w:val="48"/>
    </w:rPr>
  </w:style>
  <w:style w:type="paragraph" w:styleId="a5">
    <w:name w:val="Normal (Web)"/>
    <w:basedOn w:val="a"/>
    <w:uiPriority w:val="99"/>
    <w:semiHidden/>
    <w:unhideWhenUsed/>
    <w:rsid w:val="00CD3B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D3B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3BAB"/>
    <w:rPr>
      <w:sz w:val="18"/>
      <w:szCs w:val="18"/>
    </w:rPr>
  </w:style>
  <w:style w:type="paragraph" w:styleId="a4">
    <w:name w:val="footer"/>
    <w:basedOn w:val="a"/>
    <w:link w:val="Char0"/>
    <w:uiPriority w:val="99"/>
    <w:unhideWhenUsed/>
    <w:rsid w:val="00CD3BAB"/>
    <w:pPr>
      <w:tabs>
        <w:tab w:val="center" w:pos="4153"/>
        <w:tab w:val="right" w:pos="8306"/>
      </w:tabs>
      <w:snapToGrid w:val="0"/>
      <w:jc w:val="left"/>
    </w:pPr>
    <w:rPr>
      <w:sz w:val="18"/>
      <w:szCs w:val="18"/>
    </w:rPr>
  </w:style>
  <w:style w:type="character" w:customStyle="1" w:styleId="Char0">
    <w:name w:val="页脚 Char"/>
    <w:basedOn w:val="a0"/>
    <w:link w:val="a4"/>
    <w:uiPriority w:val="99"/>
    <w:rsid w:val="00CD3BAB"/>
    <w:rPr>
      <w:sz w:val="18"/>
      <w:szCs w:val="18"/>
    </w:rPr>
  </w:style>
  <w:style w:type="character" w:customStyle="1" w:styleId="1Char">
    <w:name w:val="标题 1 Char"/>
    <w:basedOn w:val="a0"/>
    <w:link w:val="1"/>
    <w:uiPriority w:val="9"/>
    <w:rsid w:val="00CD3BAB"/>
    <w:rPr>
      <w:rFonts w:ascii="宋体" w:eastAsia="宋体" w:hAnsi="宋体" w:cs="宋体"/>
      <w:b/>
      <w:bCs/>
      <w:kern w:val="36"/>
      <w:sz w:val="48"/>
      <w:szCs w:val="48"/>
    </w:rPr>
  </w:style>
  <w:style w:type="paragraph" w:styleId="a5">
    <w:name w:val="Normal (Web)"/>
    <w:basedOn w:val="a"/>
    <w:uiPriority w:val="99"/>
    <w:semiHidden/>
    <w:unhideWhenUsed/>
    <w:rsid w:val="00CD3B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9929">
      <w:bodyDiv w:val="1"/>
      <w:marLeft w:val="0"/>
      <w:marRight w:val="0"/>
      <w:marTop w:val="0"/>
      <w:marBottom w:val="0"/>
      <w:divBdr>
        <w:top w:val="none" w:sz="0" w:space="0" w:color="auto"/>
        <w:left w:val="none" w:sz="0" w:space="0" w:color="auto"/>
        <w:bottom w:val="none" w:sz="0" w:space="0" w:color="auto"/>
        <w:right w:val="none" w:sz="0" w:space="0" w:color="auto"/>
      </w:divBdr>
    </w:div>
    <w:div w:id="10008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1964</Words>
  <Characters>11196</Characters>
  <Application>Microsoft Office Word</Application>
  <DocSecurity>0</DocSecurity>
  <Lines>93</Lines>
  <Paragraphs>26</Paragraphs>
  <ScaleCrop>false</ScaleCrop>
  <Company>Hewlett-Packard Company</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菠萝面包</dc:creator>
  <cp:keywords/>
  <dc:description/>
  <cp:lastModifiedBy>菠萝面包</cp:lastModifiedBy>
  <cp:revision>2</cp:revision>
  <dcterms:created xsi:type="dcterms:W3CDTF">2017-08-08T05:52:00Z</dcterms:created>
  <dcterms:modified xsi:type="dcterms:W3CDTF">2017-08-08T05:52:00Z</dcterms:modified>
</cp:coreProperties>
</file>