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napToGrid w:val="0"/>
        <w:jc w:val="center"/>
        <w:rPr>
          <w:rFonts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关于</w:t>
      </w:r>
      <w:r>
        <w:rPr>
          <w:rFonts w:hint="eastAsia" w:ascii="方正小标宋简体" w:hAnsi="仿宋_GB2312" w:eastAsia="方正小标宋简体" w:cs="仿宋_GB2312"/>
          <w:sz w:val="44"/>
          <w:szCs w:val="44"/>
          <w:lang w:eastAsia="zh-CN"/>
        </w:rPr>
        <w:t>做好</w:t>
      </w:r>
      <w:r>
        <w:rPr>
          <w:rFonts w:hint="eastAsia" w:ascii="方正小标宋简体" w:hAnsi="仿宋_GB2312" w:eastAsia="方正小标宋简体" w:cs="仿宋_GB2312"/>
          <w:sz w:val="44"/>
          <w:szCs w:val="44"/>
        </w:rPr>
        <w:t>2021年度本科高等学校教学名师</w:t>
      </w:r>
    </w:p>
    <w:p>
      <w:pPr>
        <w:shd w:val="clear" w:color="auto" w:fill="FFFFFF"/>
        <w:snapToGrid w:val="0"/>
        <w:jc w:val="center"/>
        <w:rPr>
          <w:rFonts w:hint="eastAsia"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申报工作的通知</w:t>
      </w:r>
    </w:p>
    <w:p>
      <w:pPr>
        <w:rPr>
          <w:rFonts w:hint="eastAsia"/>
        </w:rPr>
      </w:pPr>
    </w:p>
    <w:p>
      <w:pPr>
        <w:rPr>
          <w:rFonts w:hint="eastAsia"/>
        </w:rPr>
      </w:pPr>
      <w:r>
        <w:rPr>
          <w:rFonts w:hint="eastAsia"/>
          <w:lang w:eastAsia="zh-CN"/>
        </w:rPr>
        <w:t>全校</w:t>
      </w:r>
      <w:r>
        <w:rPr>
          <w:rFonts w:hint="eastAsia"/>
        </w:rPr>
        <w:t>各单位：</w:t>
      </w:r>
    </w:p>
    <w:p>
      <w:pPr>
        <w:ind w:firstLine="600" w:firstLineChars="200"/>
        <w:rPr>
          <w:rFonts w:hint="eastAsia"/>
        </w:rPr>
      </w:pPr>
      <w:r>
        <w:rPr>
          <w:rFonts w:hint="eastAsia"/>
        </w:rPr>
        <w:t>为贯彻落实习近平新时代中国特色社会主义思想和《河南省教育厅关于加快建设高水平本科教育全面提高人才培养能力的实施意见》豫教高〔20</w:t>
      </w:r>
      <w:r>
        <w:rPr>
          <w:rFonts w:hint="eastAsia"/>
          <w:lang w:val="en-US" w:eastAsia="zh-CN"/>
        </w:rPr>
        <w:t>19</w:t>
      </w:r>
      <w:r>
        <w:rPr>
          <w:rFonts w:hint="eastAsia"/>
        </w:rPr>
        <w:t>〕71号）</w:t>
      </w:r>
      <w:r>
        <w:rPr>
          <w:rFonts w:hint="eastAsia"/>
          <w:lang w:eastAsia="zh-CN"/>
        </w:rPr>
        <w:t>文件精神，根据</w:t>
      </w:r>
      <w:r>
        <w:rPr>
          <w:rFonts w:hint="eastAsia"/>
        </w:rPr>
        <w:t>省人才工作领导小组办公室《关于开展2021年度“中原英才计划（育才系列）”申报工作的通知》（豫人才办〔2021〕1号）</w:t>
      </w:r>
      <w:r>
        <w:rPr>
          <w:rFonts w:hint="eastAsia"/>
          <w:lang w:eastAsia="zh-CN"/>
        </w:rPr>
        <w:t>和</w:t>
      </w:r>
      <w:r>
        <w:rPr>
          <w:rFonts w:hint="eastAsia"/>
        </w:rPr>
        <w:t>《河南省教育厅关于做好</w:t>
      </w:r>
      <w:r>
        <w:rPr>
          <w:rFonts w:hint="eastAsia"/>
          <w:lang w:val="en-US" w:eastAsia="zh-CN"/>
        </w:rPr>
        <w:t>2021</w:t>
      </w:r>
      <w:r>
        <w:rPr>
          <w:rFonts w:hint="eastAsia"/>
        </w:rPr>
        <w:t>年度河南省本科高等学校教学名师申报工作的通知》教高〔2021〕</w:t>
      </w:r>
      <w:r>
        <w:rPr>
          <w:rFonts w:hint="eastAsia"/>
          <w:lang w:val="en-US" w:eastAsia="zh-CN"/>
        </w:rPr>
        <w:t>134</w:t>
      </w:r>
      <w:r>
        <w:rPr>
          <w:rFonts w:hint="eastAsia"/>
        </w:rPr>
        <w:t>号文件精神，我校将开展20</w:t>
      </w:r>
      <w:r>
        <w:rPr>
          <w:rFonts w:hint="eastAsia"/>
          <w:lang w:val="en-US" w:eastAsia="zh-CN"/>
        </w:rPr>
        <w:t>21</w:t>
      </w:r>
      <w:r>
        <w:rPr>
          <w:rFonts w:hint="eastAsia"/>
        </w:rPr>
        <w:t>年度河南省高等学校教学名师申报工作，遴选支持一批长期在本科教学一线教书育人的教学名师。现就有关事宜通知如下：</w:t>
      </w:r>
    </w:p>
    <w:p>
      <w:pPr>
        <w:ind w:firstLine="602" w:firstLineChars="200"/>
        <w:rPr>
          <w:rFonts w:hint="eastAsia"/>
          <w:b/>
          <w:bCs/>
        </w:rPr>
      </w:pPr>
      <w:r>
        <w:rPr>
          <w:rFonts w:hint="eastAsia"/>
          <w:b/>
          <w:bCs/>
        </w:rPr>
        <w:t>一、遴选范围</w:t>
      </w:r>
    </w:p>
    <w:p>
      <w:pPr>
        <w:ind w:firstLine="600" w:firstLineChars="200"/>
        <w:rPr>
          <w:rFonts w:hint="eastAsia"/>
        </w:rPr>
      </w:pPr>
      <w:r>
        <w:rPr>
          <w:rFonts w:hint="eastAsia"/>
        </w:rPr>
        <w:t>面向全校在职专任教师进行遴选，适当向青年教师和基层一线教师倾斜。</w:t>
      </w:r>
    </w:p>
    <w:p>
      <w:pPr>
        <w:numPr>
          <w:ilvl w:val="0"/>
          <w:numId w:val="0"/>
        </w:numPr>
        <w:ind w:firstLine="602" w:firstLineChars="200"/>
        <w:rPr>
          <w:rFonts w:hint="eastAsia"/>
          <w:b/>
          <w:bCs/>
        </w:rPr>
      </w:pPr>
      <w:r>
        <w:rPr>
          <w:rFonts w:hint="eastAsia"/>
          <w:b/>
          <w:bCs/>
          <w:lang w:eastAsia="zh-CN"/>
        </w:rPr>
        <w:t>二、</w:t>
      </w:r>
      <w:r>
        <w:rPr>
          <w:rFonts w:hint="eastAsia"/>
          <w:b/>
          <w:bCs/>
        </w:rPr>
        <w:t>遴选条件</w:t>
      </w:r>
    </w:p>
    <w:p>
      <w:pPr>
        <w:spacing w:line="560" w:lineRule="exact"/>
        <w:ind w:firstLine="597" w:firstLineChars="199"/>
        <w:rPr>
          <w:rFonts w:hint="eastAsia" w:ascii="仿宋_GB2312" w:hAnsi="仿宋" w:cs="仿宋"/>
        </w:rPr>
      </w:pPr>
      <w:r>
        <w:rPr>
          <w:rFonts w:hint="eastAsia" w:ascii="仿宋_GB2312" w:hAnsi="仿宋" w:cs="仿宋"/>
        </w:rPr>
        <w:t>教学名师人选，应忠诚于党和人民的教育事业，全面贯彻落实党的教育方针，有理想信念、有道德情操、有扎实学识、有仁爱之心，师德高尚、业务精良，长期从事一线教学工作，对教育思想和教学方法有重要创新，教学成果和教育质量突出，具有领军才能和团队组织能力，在教育领域和社会范围享有较高知名度和影响力，师生群众公认。同时还应具备以下条件：</w:t>
      </w:r>
    </w:p>
    <w:p>
      <w:pPr>
        <w:spacing w:line="560" w:lineRule="exact"/>
        <w:ind w:firstLine="597" w:firstLineChars="199"/>
        <w:rPr>
          <w:rFonts w:hint="eastAsia" w:ascii="仿宋_GB2312" w:hAnsi="仿宋" w:cs="仿宋"/>
        </w:rPr>
      </w:pPr>
      <w:r>
        <w:rPr>
          <w:rFonts w:hint="eastAsia" w:ascii="仿宋_GB2312" w:hAnsi="仿宋" w:cs="仿宋"/>
        </w:rPr>
        <w:t>1.申报教学名师的人选，具有高级专业技术职务，近6学年主讲课程的平均课堂教学工作量不少于96学时/学年，其中每学年必须为本科生主讲一门课程（本科教学工作量平均不少于60学时/学年，含案例教学）。</w:t>
      </w:r>
    </w:p>
    <w:p>
      <w:pPr>
        <w:spacing w:line="560" w:lineRule="exact"/>
        <w:ind w:firstLine="597" w:firstLineChars="199"/>
        <w:rPr>
          <w:rFonts w:hint="eastAsia" w:ascii="仿宋_GB2312" w:hAnsi="仿宋" w:cs="仿宋"/>
        </w:rPr>
      </w:pPr>
      <w:r>
        <w:rPr>
          <w:rFonts w:hint="eastAsia" w:ascii="仿宋_GB2312" w:hAnsi="仿宋" w:cs="仿宋"/>
        </w:rPr>
        <w:t>教育理念先进，教学艺术精湛，教学改革成效显著，发表出版高质量教改教研论文或专著，注重教学梯队建设，学生评价优秀，科学研究能力强，在国内外同领域具有较高学术地位和知名度。</w:t>
      </w:r>
    </w:p>
    <w:p>
      <w:pPr>
        <w:spacing w:line="560" w:lineRule="exact"/>
        <w:ind w:firstLine="597" w:firstLineChars="199"/>
        <w:rPr>
          <w:rFonts w:hint="eastAsia" w:ascii="仿宋_GB2312" w:hAnsi="仿宋" w:cs="仿宋"/>
        </w:rPr>
      </w:pPr>
      <w:r>
        <w:rPr>
          <w:rFonts w:hint="eastAsia" w:ascii="仿宋_GB2312" w:hAnsi="仿宋" w:cs="仿宋"/>
        </w:rPr>
        <w:t>中原教学名师候选人要求获得省级及以上教学成果奖（国家级教学成果奖排名前三，省级教学成果奖为主持人），省级及以上精品课程（一流课程、课程思政样板课）负责人；省教学名师候选人要求获得省级及以上教学成果奖（国家级教学成果奖完成人，省级教学成果奖前两名），省级及以上精品课程（一流课程、课程思政样板课）前两名。</w:t>
      </w:r>
    </w:p>
    <w:p>
      <w:pPr>
        <w:ind w:firstLine="597" w:firstLineChars="199"/>
        <w:rPr>
          <w:rFonts w:hint="eastAsia" w:ascii="仿宋_GB2312" w:hAnsi="仿宋" w:cs="仿宋"/>
        </w:rPr>
      </w:pPr>
      <w:r>
        <w:rPr>
          <w:rFonts w:hint="eastAsia" w:ascii="仿宋_GB2312" w:hAnsi="仿宋" w:cs="仿宋"/>
        </w:rPr>
        <w:t>2.非现任校级领导。</w:t>
      </w:r>
    </w:p>
    <w:p>
      <w:pPr>
        <w:ind w:firstLine="597" w:firstLineChars="199"/>
        <w:rPr>
          <w:rFonts w:hint="eastAsia" w:ascii="仿宋_GB2312" w:hAnsi="仿宋" w:cs="仿宋"/>
        </w:rPr>
      </w:pPr>
      <w:r>
        <w:rPr>
          <w:rFonts w:hint="eastAsia" w:ascii="仿宋_GB2312" w:hAnsi="仿宋" w:cs="仿宋"/>
        </w:rPr>
        <w:t>3.非国家“万人计划”、科技部“创新人才推进计划”、教育部“长江学者奖励计划”、国家杰出青年科学基金等国家人才入选者和“中原英才计划”其他类别申报者。</w:t>
      </w:r>
    </w:p>
    <w:p>
      <w:pPr>
        <w:ind w:firstLine="597" w:firstLineChars="199"/>
        <w:rPr>
          <w:rFonts w:hint="eastAsia" w:ascii="仿宋_GB2312" w:hAnsi="仿宋" w:cs="仿宋"/>
        </w:rPr>
      </w:pPr>
      <w:r>
        <w:rPr>
          <w:rFonts w:hint="eastAsia" w:ascii="仿宋_GB2312" w:hAnsi="仿宋" w:cs="仿宋"/>
        </w:rPr>
        <w:t>具体遴选指标体系见附件1。</w:t>
      </w:r>
    </w:p>
    <w:p>
      <w:pPr>
        <w:numPr>
          <w:ilvl w:val="0"/>
          <w:numId w:val="0"/>
        </w:numPr>
        <w:ind w:firstLine="602" w:firstLineChars="200"/>
        <w:rPr>
          <w:rFonts w:hint="eastAsia"/>
          <w:b/>
          <w:bCs/>
        </w:rPr>
      </w:pPr>
      <w:r>
        <w:rPr>
          <w:rFonts w:hint="eastAsia"/>
          <w:b/>
          <w:bCs/>
          <w:lang w:eastAsia="zh-CN"/>
        </w:rPr>
        <w:t>三</w:t>
      </w:r>
      <w:r>
        <w:rPr>
          <w:rFonts w:hint="eastAsia"/>
          <w:b/>
          <w:bCs/>
        </w:rPr>
        <w:t>、工作要求</w:t>
      </w:r>
    </w:p>
    <w:p>
      <w:pPr>
        <w:numPr>
          <w:ilvl w:val="0"/>
          <w:numId w:val="0"/>
        </w:numPr>
        <w:ind w:firstLine="600" w:firstLineChars="200"/>
        <w:rPr>
          <w:rFonts w:hint="eastAsia"/>
        </w:rPr>
      </w:pPr>
      <w:r>
        <w:rPr>
          <w:rFonts w:hint="eastAsia"/>
        </w:rPr>
        <w:t>请符合条件的老师务必于</w:t>
      </w:r>
      <w:r>
        <w:rPr>
          <w:rFonts w:hint="eastAsia"/>
          <w:lang w:val="en-US" w:eastAsia="zh-CN"/>
        </w:rPr>
        <w:t>5</w:t>
      </w:r>
      <w:r>
        <w:rPr>
          <w:rFonts w:hint="eastAsia"/>
        </w:rPr>
        <w:t>月</w:t>
      </w:r>
      <w:r>
        <w:rPr>
          <w:rFonts w:hint="eastAsia"/>
          <w:lang w:val="en-US" w:eastAsia="zh-CN"/>
        </w:rPr>
        <w:t>1</w:t>
      </w:r>
      <w:r>
        <w:rPr>
          <w:rFonts w:hint="eastAsia"/>
        </w:rPr>
        <w:t>前将将书面材料</w:t>
      </w:r>
      <w:r>
        <w:rPr>
          <w:rFonts w:hint="eastAsia"/>
          <w:lang w:eastAsia="zh-CN"/>
        </w:rPr>
        <w:t>交</w:t>
      </w:r>
      <w:r>
        <w:rPr>
          <w:rFonts w:hint="eastAsia"/>
        </w:rPr>
        <w:t>教学科（</w:t>
      </w:r>
      <w:r>
        <w:rPr>
          <w:rFonts w:hint="eastAsia"/>
          <w:lang w:val="en-US" w:eastAsia="zh-CN"/>
        </w:rPr>
        <w:t>207</w:t>
      </w:r>
      <w:r>
        <w:rPr>
          <w:rFonts w:hint="eastAsia"/>
        </w:rPr>
        <w:t>房间），</w:t>
      </w:r>
      <w:r>
        <w:rPr>
          <w:rFonts w:hint="eastAsia"/>
          <w:lang w:eastAsia="zh-CN"/>
        </w:rPr>
        <w:t>电子版发刘柏涛钉钉，</w:t>
      </w:r>
      <w:r>
        <w:rPr>
          <w:rFonts w:hint="eastAsia"/>
        </w:rPr>
        <w:t>逾期视为自动放弃。</w:t>
      </w:r>
    </w:p>
    <w:p>
      <w:pPr>
        <w:numPr>
          <w:ilvl w:val="0"/>
          <w:numId w:val="0"/>
        </w:numPr>
        <w:ind w:firstLine="600" w:firstLineChars="200"/>
        <w:rPr>
          <w:rFonts w:hint="eastAsia"/>
        </w:rPr>
      </w:pPr>
      <w:r>
        <w:rPr>
          <w:rFonts w:hint="eastAsia"/>
        </w:rPr>
        <w:t>申报材料。纸质材料包括候选人推荐表及附件材料(各一式2份，按人选装档案袋)、推荐汇总表。电子材料包括上述纸质材料电子版、本人证件照片（蓝底，JPG格式，高宽比5:4，分辨率600*480-1200*960，大小200K-2M）、候选人20分钟现场教学录像（录像采用mp4格式，不大于500M）。电子材料按申报人以U盘形式报送。</w:t>
      </w:r>
    </w:p>
    <w:p>
      <w:pPr>
        <w:numPr>
          <w:ilvl w:val="0"/>
          <w:numId w:val="0"/>
        </w:numPr>
        <w:ind w:firstLine="600" w:firstLineChars="200"/>
        <w:rPr>
          <w:rFonts w:hint="eastAsia"/>
        </w:rPr>
      </w:pPr>
      <w:r>
        <w:rPr>
          <w:rFonts w:hint="eastAsia"/>
        </w:rPr>
        <w:t>材料装订。附件材料单独装订，包括：①身份证复印件；②学历、学位证书复印件；③在本单位任职的证明材料；④主要成果（代表性论著、论文、专利证书、产品证书）复印件或证明材料；⑤主持（参与）过的主要项目证明材料；⑥奖励证书复印件；⑦纪检监察机关出具的廉洁自律情况证明材料和卫生健康部门提供的计划生育证明材料；⑧学校党委对候选人政治表现的书面意见。附件证明材料网上填报限50M以内。</w:t>
      </w:r>
    </w:p>
    <w:p>
      <w:pPr>
        <w:numPr>
          <w:ilvl w:val="0"/>
          <w:numId w:val="0"/>
        </w:numPr>
        <w:ind w:firstLine="600" w:firstLineChars="200"/>
        <w:rPr>
          <w:rFonts w:hint="eastAsia"/>
        </w:rPr>
      </w:pPr>
      <w:r>
        <w:rPr>
          <w:rFonts w:hint="eastAsia"/>
        </w:rPr>
        <w:t>报名结束后教务处将组织</w:t>
      </w:r>
      <w:r>
        <w:rPr>
          <w:rFonts w:hint="eastAsia"/>
          <w:lang w:eastAsia="zh-CN"/>
        </w:rPr>
        <w:t>专家</w:t>
      </w:r>
      <w:r>
        <w:rPr>
          <w:rFonts w:hint="eastAsia"/>
        </w:rPr>
        <w:t>对上报人员材料进行评审，</w:t>
      </w:r>
      <w:r>
        <w:rPr>
          <w:rFonts w:hint="eastAsia"/>
          <w:lang w:eastAsia="zh-CN"/>
        </w:rPr>
        <w:t>择优</w:t>
      </w:r>
      <w:r>
        <w:rPr>
          <w:rFonts w:hint="eastAsia"/>
        </w:rPr>
        <w:t>推荐报河南省教育厅进行遴选。</w:t>
      </w:r>
    </w:p>
    <w:p>
      <w:pPr>
        <w:numPr>
          <w:ilvl w:val="0"/>
          <w:numId w:val="0"/>
        </w:numPr>
        <w:ind w:firstLine="600" w:firstLineChars="200"/>
        <w:rPr>
          <w:rFonts w:hint="eastAsia"/>
        </w:rPr>
      </w:pPr>
    </w:p>
    <w:p>
      <w:pPr>
        <w:numPr>
          <w:ilvl w:val="0"/>
          <w:numId w:val="0"/>
        </w:numPr>
        <w:wordWrap w:val="0"/>
        <w:ind w:firstLine="600" w:firstLineChars="200"/>
        <w:jc w:val="right"/>
        <w:rPr>
          <w:rFonts w:hint="default"/>
          <w:lang w:val="en-US" w:eastAsia="zh-CN"/>
        </w:rPr>
      </w:pPr>
      <w:r>
        <w:rPr>
          <w:rFonts w:hint="eastAsia"/>
          <w:lang w:eastAsia="zh-CN"/>
        </w:rPr>
        <w:t>南阳师范学院教务处</w:t>
      </w:r>
      <w:r>
        <w:rPr>
          <w:rFonts w:hint="eastAsia"/>
          <w:lang w:val="en-US" w:eastAsia="zh-CN"/>
        </w:rPr>
        <w:t xml:space="preserve">    </w:t>
      </w:r>
    </w:p>
    <w:p>
      <w:pPr>
        <w:numPr>
          <w:ilvl w:val="0"/>
          <w:numId w:val="0"/>
        </w:numPr>
        <w:wordWrap w:val="0"/>
        <w:ind w:firstLine="600" w:firstLineChars="200"/>
        <w:jc w:val="right"/>
        <w:rPr>
          <w:rFonts w:hint="default"/>
          <w:lang w:val="en-US" w:eastAsia="zh-CN"/>
        </w:rPr>
      </w:pPr>
      <w:r>
        <w:rPr>
          <w:rFonts w:hint="eastAsia"/>
          <w:lang w:val="en-US" w:eastAsia="zh-CN"/>
        </w:rPr>
        <w:t xml:space="preserve">2021年4月25日    </w:t>
      </w:r>
    </w:p>
    <w:p>
      <w:pPr>
        <w:numPr>
          <w:ilvl w:val="0"/>
          <w:numId w:val="0"/>
        </w:numPr>
        <w:ind w:firstLine="600" w:firstLineChars="200"/>
        <w:rPr>
          <w:rFonts w:hint="eastAsia"/>
        </w:rPr>
      </w:pPr>
      <w:bookmarkStart w:id="0" w:name="_GoBack"/>
      <w:bookmarkEnd w:id="0"/>
    </w:p>
    <w:p>
      <w:pPr>
        <w:numPr>
          <w:ilvl w:val="0"/>
          <w:numId w:val="0"/>
        </w:numPr>
        <w:ind w:firstLine="600" w:firstLineChars="200"/>
        <w:rPr>
          <w:rFonts w:hint="eastAsia"/>
        </w:rPr>
      </w:pPr>
    </w:p>
    <w:p>
      <w:pPr>
        <w:numPr>
          <w:ilvl w:val="0"/>
          <w:numId w:val="0"/>
        </w:numPr>
        <w:ind w:firstLine="600" w:firstLineChars="200"/>
        <w:rPr>
          <w:rFonts w:hint="eastAsia"/>
        </w:rPr>
      </w:pPr>
    </w:p>
    <w:p>
      <w:pPr>
        <w:numPr>
          <w:ilvl w:val="0"/>
          <w:numId w:val="0"/>
        </w:numPr>
        <w:ind w:firstLine="600" w:firstLineChars="200"/>
        <w:rPr>
          <w:rFonts w:hint="eastAsia"/>
        </w:rPr>
      </w:pPr>
    </w:p>
    <w:p>
      <w:pPr>
        <w:numPr>
          <w:ilvl w:val="0"/>
          <w:numId w:val="0"/>
        </w:numPr>
        <w:rPr>
          <w:rFonts w:hint="eastAsia" w:eastAsia="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3684A"/>
    <w:rsid w:val="1BF0398F"/>
    <w:rsid w:val="2D13684A"/>
    <w:rsid w:val="34A74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3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Char"/>
    <w:basedOn w:val="1"/>
    <w:qFormat/>
    <w:uiPriority w:val="0"/>
    <w:rPr>
      <w:rFonts w:ascii="Times New Roman" w:hAnsi="Times New Roman"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2021-04-25T01:02:00Z</dcterms:created>
  <dc:creator>刘柏涛</dc:creator>
  <cp:lastModifiedBy>刘柏涛</cp:lastModifiedBy>
  <dcterms:modified xsi:type="dcterms:W3CDTF">2021-04-25T01:52:53Z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CFE2A8F8FC7A4992BF89F74C358E85C4</vt:lpwstr>
  </property>
</Properties>
</file>