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after="289" w:afterLines="50"/>
        <w:jc w:val="both"/>
        <w:rPr>
          <w:rFonts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hAnsi="黑体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Ansi="黑体" w:cs="仿宋_GB2312"/>
          <w:color w:val="000000"/>
          <w:sz w:val="32"/>
          <w:szCs w:val="32"/>
          <w:shd w:val="clear" w:color="auto" w:fill="FFFFFF"/>
        </w:rPr>
        <w:t>1</w:t>
      </w:r>
    </w:p>
    <w:p>
      <w:pPr>
        <w:pStyle w:val="3"/>
        <w:snapToGrid w:val="0"/>
        <w:jc w:val="center"/>
        <w:rPr>
          <w:rFonts w:ascii="方正小标宋简体" w:hAnsi="华文中宋" w:eastAsia="方正小标宋简体" w:cs="Times New Roman"/>
          <w:kern w:val="2"/>
          <w:sz w:val="44"/>
          <w:szCs w:val="44"/>
        </w:rPr>
      </w:pPr>
      <w:r>
        <w:rPr>
          <w:rFonts w:ascii="方正小标宋简体" w:hAnsi="华文中宋" w:eastAsia="方正小标宋简体" w:cs="Times New Roman"/>
          <w:kern w:val="2"/>
          <w:sz w:val="44"/>
          <w:szCs w:val="44"/>
        </w:rPr>
        <w:t>202</w:t>
      </w: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/>
        </w:rPr>
        <w:t>1</w:t>
      </w: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</w:rPr>
        <w:t>年度廉政文化作品征集活动</w:t>
      </w:r>
    </w:p>
    <w:p>
      <w:pPr>
        <w:pStyle w:val="3"/>
        <w:snapToGrid w:val="0"/>
        <w:spacing w:after="289" w:afterLines="50"/>
        <w:jc w:val="center"/>
        <w:rPr>
          <w:rFonts w:ascii="方正小标宋简体" w:hAnsi="华文中宋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</w:rPr>
        <w:t>作品形式与报</w:t>
      </w: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</w:rPr>
        <w:t>送要求</w:t>
      </w:r>
    </w:p>
    <w:p>
      <w:pPr>
        <w:pStyle w:val="3"/>
        <w:spacing w:line="570" w:lineRule="exact"/>
        <w:ind w:firstLine="640" w:firstLineChars="200"/>
        <w:jc w:val="both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一、表演艺术类作品的要求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歌舞类节目。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合唱：合唱队人数不超过</w:t>
      </w:r>
      <w:r>
        <w:rPr>
          <w:rFonts w:ascii="Times New Roman" w:hAnsi="Times New Roman" w:eastAsia="仿宋_GB2312" w:cs="Times New Roman"/>
          <w:sz w:val="32"/>
          <w:szCs w:val="32"/>
        </w:rPr>
        <w:t>40</w:t>
      </w:r>
      <w:r>
        <w:rPr>
          <w:rFonts w:hint="eastAsia" w:ascii="仿宋_GB2312" w:hAnsi="宋体" w:eastAsia="仿宋_GB2312"/>
          <w:sz w:val="32"/>
          <w:szCs w:val="32"/>
        </w:rPr>
        <w:t>人，钢琴伴奏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人，指挥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人（合唱指挥原则上应为本校教师），每支合唱队演唱两首歌，演出时间不超过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分钟；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小合唱或表演唱：人数不超过</w:t>
      </w: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人（含伴奏），不设指挥，演出时间不超过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分钟；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重唱：人数不超过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人（含伴奏），演出时间不超过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分钟（不得伴舞）；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独唱：可有钢琴伴奏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人，演出时间不超过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分钟（不得伴舞）；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群舞：人数不超过</w:t>
      </w:r>
      <w:r>
        <w:rPr>
          <w:rFonts w:ascii="Times New Roman" w:hAnsi="Times New Roman" w:eastAsia="仿宋_GB2312" w:cs="Times New Roman"/>
          <w:sz w:val="32"/>
          <w:szCs w:val="32"/>
        </w:rPr>
        <w:t>36</w:t>
      </w:r>
      <w:r>
        <w:rPr>
          <w:rFonts w:hint="eastAsia" w:ascii="仿宋_GB2312" w:hAnsi="宋体" w:eastAsia="仿宋_GB2312"/>
          <w:sz w:val="32"/>
          <w:szCs w:val="32"/>
        </w:rPr>
        <w:t>人，演出时间不超过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分钟；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独舞、双人舞或三人舞：演出时间不超过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分钟。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语言类节目：人数不超过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30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人，演出时间不超过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12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分钟。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pacing w:val="-8"/>
          <w:sz w:val="32"/>
          <w:szCs w:val="32"/>
        </w:rPr>
        <w:t>戏曲类节目：人数不超过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30</w:t>
      </w:r>
      <w:r>
        <w:rPr>
          <w:rFonts w:hint="eastAsia" w:ascii="仿宋_GB2312" w:hAnsi="宋体" w:eastAsia="仿宋_GB2312"/>
          <w:spacing w:val="-8"/>
          <w:sz w:val="32"/>
          <w:szCs w:val="32"/>
        </w:rPr>
        <w:t>人，演出时间不超过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12</w:t>
      </w:r>
      <w:r>
        <w:rPr>
          <w:rFonts w:hint="eastAsia" w:ascii="仿宋_GB2312" w:hAnsi="宋体" w:eastAsia="仿宋_GB2312"/>
          <w:spacing w:val="-8"/>
          <w:sz w:val="32"/>
          <w:szCs w:val="32"/>
        </w:rPr>
        <w:t>分钟。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作品报送要求：表演艺术类作品的演出者、作者或指导教师必须是本校的师生。节目统一采用</w:t>
      </w:r>
      <w:r>
        <w:rPr>
          <w:rFonts w:ascii="Times New Roman" w:hAnsi="Times New Roman" w:eastAsia="仿宋_GB2312" w:cs="Times New Roman"/>
          <w:sz w:val="32"/>
          <w:szCs w:val="32"/>
        </w:rPr>
        <w:t>DVD</w:t>
      </w:r>
      <w:r>
        <w:rPr>
          <w:rFonts w:hint="eastAsia" w:ascii="仿宋_GB2312" w:hAnsi="宋体" w:eastAsia="仿宋_GB2312"/>
          <w:sz w:val="32"/>
          <w:szCs w:val="32"/>
        </w:rPr>
        <w:t>光盘形式报送，一式两份。光盘需制作成</w:t>
      </w:r>
      <w:r>
        <w:rPr>
          <w:rFonts w:ascii="Times New Roman" w:hAnsi="Times New Roman" w:eastAsia="仿宋_GB2312" w:cs="Times New Roman"/>
          <w:sz w:val="32"/>
          <w:szCs w:val="32"/>
        </w:rPr>
        <w:t>DVD</w:t>
      </w:r>
      <w:r>
        <w:rPr>
          <w:rFonts w:hint="eastAsia" w:ascii="仿宋_GB2312" w:hAnsi="宋体" w:eastAsia="仿宋_GB2312"/>
          <w:sz w:val="32"/>
          <w:szCs w:val="32"/>
        </w:rPr>
        <w:t>格式，声音和图像需同期录制。歌舞类、语言类和戏曲类需分盘制作，不要将不同类别的节目录制在同一张光盘上。报送的光盘上需粘贴标签注明所在省（区、市）、地（市）及学校名称，所在组别，节目名称和形式，指导教师姓名。光盘的内容中不得出现所在地区、学校名称、指导教师或演员姓名等信息。</w:t>
      </w:r>
    </w:p>
    <w:p>
      <w:pPr>
        <w:pStyle w:val="3"/>
        <w:spacing w:line="570" w:lineRule="exact"/>
        <w:ind w:firstLine="640" w:firstLineChars="200"/>
        <w:jc w:val="both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二、书画摄影类作品的要求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仿宋_GB2312" w:hAnsi="宋体" w:eastAsia="仿宋_GB2312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绘画作品：国画、油画、版画、水彩</w:t>
      </w:r>
      <w:r>
        <w:rPr>
          <w:rFonts w:ascii="仿宋_GB2312" w:hAnsi="宋体" w:eastAsia="仿宋_GB2312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水粉画（丙烯画）等，尺寸均不超过对开（约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53cm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76cm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）。漫画作品为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16K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大小。</w:t>
      </w:r>
    </w:p>
    <w:p>
      <w:pPr>
        <w:pStyle w:val="3"/>
        <w:spacing w:line="570" w:lineRule="exact"/>
        <w:ind w:firstLine="640" w:firstLineChars="200"/>
        <w:jc w:val="both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仿宋_GB2312" w:hAnsi="宋体" w:eastAsia="仿宋_GB2312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书法作品：尺寸不超过四尺宣纸（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69cm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138cm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  <w:r>
        <w:rPr>
          <w:rFonts w:hint="eastAsia" w:ascii="宋体" w:hAnsi="宋体" w:eastAsia="宋体"/>
          <w:color w:val="000000"/>
          <w:sz w:val="32"/>
          <w:szCs w:val="32"/>
        </w:rPr>
        <w:t>。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仿宋_GB2312" w:hAnsi="宋体" w:eastAsia="仿宋_GB2312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摄影作品：单张照和组照（每组不超过</w:t>
      </w: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幅，需标明顺序号）尺寸均为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寸</w:t>
      </w:r>
      <w:r>
        <w:rPr>
          <w:rFonts w:ascii="仿宋_GB2312" w:hAnsi="宋体" w:eastAsia="仿宋_GB2312"/>
          <w:color w:val="000000"/>
          <w:sz w:val="32"/>
          <w:szCs w:val="32"/>
        </w:rPr>
        <w:t>(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30.48cm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35.56cm</w:t>
      </w:r>
      <w:r>
        <w:rPr>
          <w:rFonts w:ascii="仿宋_GB2312" w:hAnsi="宋体" w:eastAsia="仿宋_GB2312"/>
          <w:color w:val="000000"/>
          <w:sz w:val="32"/>
          <w:szCs w:val="32"/>
        </w:rPr>
        <w:t>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；除影调处理外，不得利用电脑和暗房技术擅改影像原貌。摄影作品需同时报送电子文件，并附送作品拍摄过程的相关技术介绍。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作品报送要求：书画摄影类不用装裱。绘画、书法作品需注明作者姓名、所在院校、组别、联系电话、作品的名称和品种、尺寸大小（长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高）、创作时间；可写在作品背面，也可附另纸注明。版画作品按惯例需在画面四周留出空白并署名。各类书画摄影类作品均需将作品送到指定地点，并同时以光盘形式报送电子版或作品照片。</w:t>
      </w:r>
    </w:p>
    <w:p>
      <w:pPr>
        <w:pStyle w:val="3"/>
        <w:spacing w:line="570" w:lineRule="exact"/>
        <w:ind w:firstLine="640" w:firstLineChars="200"/>
        <w:jc w:val="both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三、艺术设计类作品的要求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艺术设计类作品主要包括宣传招贴、篆刻、民间艺术、数码艺术、陶艺、纸艺等作品。活动作品必须为作者原创，且从未在其他的竞赛、展览或出版物上公开发表。参加者除提交实物外还需提交</w:t>
      </w:r>
      <w:r>
        <w:rPr>
          <w:rFonts w:ascii="Times New Roman" w:hAnsi="Times New Roman" w:eastAsia="仿宋_GB2312" w:cs="Times New Roman"/>
          <w:sz w:val="32"/>
          <w:szCs w:val="32"/>
        </w:rPr>
        <w:t>JPEG</w:t>
      </w:r>
      <w:r>
        <w:rPr>
          <w:rFonts w:hint="eastAsia" w:ascii="仿宋_GB2312" w:eastAsia="仿宋_GB2312"/>
          <w:sz w:val="32"/>
          <w:szCs w:val="32"/>
        </w:rPr>
        <w:t>格式、不小于</w:t>
      </w:r>
      <w:r>
        <w:rPr>
          <w:rFonts w:ascii="Times New Roman" w:hAnsi="Times New Roman" w:eastAsia="仿宋_GB2312" w:cs="Times New Roman"/>
          <w:sz w:val="32"/>
          <w:szCs w:val="32"/>
        </w:rPr>
        <w:t>A1</w:t>
      </w:r>
      <w:r>
        <w:rPr>
          <w:rFonts w:hint="eastAsia" w:ascii="仿宋_GB2312" w:eastAsia="仿宋_GB2312"/>
          <w:sz w:val="32"/>
          <w:szCs w:val="32"/>
        </w:rPr>
        <w:t>尺寸的电子展示文件至少一个，电子文件应包含作品照片、创意说明以及制作过程的简介。陶艺、纸艺等立体作品的电子文件应包含至少三幅不同角度的作品照片。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作品报送要求：艺术设计类要求寄送作品原件，并将能反映作品情况的高精度写实照片制作成光盘报送。</w:t>
      </w:r>
    </w:p>
    <w:p>
      <w:pPr>
        <w:pStyle w:val="3"/>
        <w:spacing w:line="570" w:lineRule="exact"/>
        <w:ind w:firstLine="640" w:firstLineChars="200"/>
        <w:jc w:val="both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四、网络新媒体类作品的要求</w:t>
      </w:r>
    </w:p>
    <w:p>
      <w:pPr>
        <w:pStyle w:val="3"/>
        <w:spacing w:line="570" w:lineRule="exact"/>
        <w:ind w:firstLine="656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包括微电影、动漫、</w:t>
      </w:r>
      <w:r>
        <w:rPr>
          <w:rFonts w:ascii="Times New Roman" w:hAnsi="Times New Roman" w:eastAsia="仿宋_GB2312" w:cs="Times New Roman"/>
          <w:sz w:val="32"/>
          <w:szCs w:val="32"/>
        </w:rPr>
        <w:t>FLASH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等。作品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须为原创，内容应积极健康，紧扣主题，以小见大，微言大义，贴近实际，贴近生活。微电影作品时间不超过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分钟，格式要求为</w:t>
      </w:r>
      <w:r>
        <w:rPr>
          <w:rFonts w:ascii="Times New Roman" w:hAnsi="Times New Roman" w:eastAsia="仿宋_GB2312" w:cs="Times New Roman"/>
          <w:sz w:val="32"/>
          <w:szCs w:val="32"/>
        </w:rPr>
        <w:t>AVI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MP4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FLV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FLASH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动画作品一般要求</w:t>
      </w:r>
      <w:r>
        <w:rPr>
          <w:rFonts w:ascii="Times New Roman" w:hAnsi="Times New Roman" w:eastAsia="仿宋_GB2312" w:cs="Times New Roman"/>
          <w:sz w:val="32"/>
          <w:szCs w:val="32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帧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秒，时间不超过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分钟，需上交</w:t>
      </w:r>
      <w:r>
        <w:rPr>
          <w:rFonts w:ascii="Times New Roman" w:hAnsi="Times New Roman" w:eastAsia="仿宋_GB2312" w:cs="Times New Roman"/>
          <w:sz w:val="32"/>
          <w:szCs w:val="32"/>
        </w:rPr>
        <w:t>SWF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文件及相应的</w:t>
      </w:r>
      <w:r>
        <w:rPr>
          <w:rFonts w:ascii="Times New Roman" w:hAnsi="Times New Roman" w:eastAsia="仿宋_GB2312" w:cs="Times New Roman"/>
          <w:sz w:val="32"/>
          <w:szCs w:val="32"/>
        </w:rPr>
        <w:t>FLA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源文件；漫画类作品可为单个或系列作品，系列漫画最多不超过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张，需上交</w:t>
      </w:r>
      <w:r>
        <w:rPr>
          <w:rFonts w:ascii="Times New Roman" w:hAnsi="Times New Roman" w:cs="Times New Roman"/>
          <w:sz w:val="32"/>
          <w:szCs w:val="32"/>
        </w:rPr>
        <w:t>DPI 72</w:t>
      </w:r>
      <w:r>
        <w:rPr>
          <w:rFonts w:hint="eastAsia"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A4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大小的</w:t>
      </w:r>
      <w:r>
        <w:rPr>
          <w:rFonts w:ascii="Times New Roman" w:hAnsi="Times New Roman" w:cs="Times New Roman"/>
          <w:sz w:val="32"/>
          <w:szCs w:val="32"/>
        </w:rPr>
        <w:t>JPG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格式预览图及源文件（</w:t>
      </w:r>
      <w:r>
        <w:rPr>
          <w:rFonts w:ascii="Times New Roman" w:hAnsi="Times New Roman" w:eastAsia="仿宋_GB2312" w:cs="Times New Roman"/>
          <w:sz w:val="32"/>
          <w:szCs w:val="32"/>
        </w:rPr>
        <w:t>PSD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UI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等格式）</w:t>
      </w:r>
      <w:r>
        <w:rPr>
          <w:rFonts w:hint="eastAsia" w:ascii="Times New Roman" w:hAnsi="Times New Roman" w:cs="Times New Roman"/>
          <w:sz w:val="32"/>
          <w:szCs w:val="32"/>
        </w:rPr>
        <w:t>。</w:t>
      </w:r>
    </w:p>
    <w:p>
      <w:pPr>
        <w:pStyle w:val="3"/>
        <w:spacing w:line="57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作品报送要求：网络新媒体类作品需将含有作品及电子版报名表的光盘报送。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F1164"/>
    <w:rsid w:val="22B431AA"/>
    <w:rsid w:val="31811838"/>
    <w:rsid w:val="3B3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customStyle="1" w:styleId="6">
    <w:name w:val="样式1"/>
    <w:basedOn w:val="2"/>
    <w:next w:val="2"/>
    <w:qFormat/>
    <w:uiPriority w:val="0"/>
    <w:rPr>
      <w:rFonts w:asciiTheme="minorAscii" w:hAnsiTheme="minorAscii"/>
      <w:sz w:val="32"/>
    </w:rPr>
  </w:style>
  <w:style w:type="paragraph" w:customStyle="1" w:styleId="7">
    <w:name w:val="样式2"/>
    <w:basedOn w:val="2"/>
    <w:next w:val="2"/>
    <w:qFormat/>
    <w:uiPriority w:val="0"/>
    <w:rPr>
      <w:rFonts w:eastAsia="微软雅黑" w:asciiTheme="minorAscii" w:hAnsiTheme="minorAscii"/>
      <w:sz w:val="32"/>
    </w:rPr>
  </w:style>
  <w:style w:type="paragraph" w:customStyle="1" w:styleId="8">
    <w:name w:val="样式3"/>
    <w:basedOn w:val="2"/>
    <w:next w:val="2"/>
    <w:qFormat/>
    <w:uiPriority w:val="0"/>
    <w:pPr>
      <w:spacing w:before="100" w:beforeAutospacing="1"/>
    </w:pPr>
    <w:rPr>
      <w:rFonts w:eastAsia="微软雅黑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2020-06-02T07:59:00Z</dcterms:created>
  <dc:creator>Administrator</dc:creator>
  <cp:lastModifiedBy>QI</cp:lastModifiedBy>
  <dcterms:modified xsi:type="dcterms:W3CDTF">2021-07-07T09:02:30Z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03E783568E8F409A87FAC4BB1A8E6946</vt:lpwstr>
  </property>
</Properties>
</file>