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宋体" w:eastAsia="方正小标宋简体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b w:val="0"/>
          <w:bCs/>
          <w:sz w:val="36"/>
          <w:szCs w:val="36"/>
        </w:rPr>
        <w:t>附件</w:t>
      </w:r>
      <w:r>
        <w:rPr>
          <w:rFonts w:hint="eastAsia" w:ascii="方正小标宋简体" w:hAnsi="宋体" w:eastAsia="方正小标宋简体"/>
          <w:b w:val="0"/>
          <w:bCs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b w:val="0"/>
          <w:bCs/>
          <w:sz w:val="36"/>
          <w:szCs w:val="36"/>
        </w:rPr>
        <w:t>：</w:t>
      </w:r>
    </w:p>
    <w:bookmarkEnd w:id="0"/>
    <w:p>
      <w:pPr>
        <w:rPr>
          <w:rFonts w:hint="eastAsia" w:ascii="仿宋_GB2312" w:eastAsia="仿宋_GB2312"/>
          <w:sz w:val="30"/>
          <w:szCs w:val="30"/>
        </w:rPr>
      </w:pPr>
    </w:p>
    <w:p>
      <w:pPr>
        <w:snapToGrid w:val="0"/>
        <w:jc w:val="center"/>
        <w:rPr>
          <w:rFonts w:ascii="方正小标宋简体" w:hAnsi="ˎ̥ Arial Verdana" w:eastAsia="方正小标宋简体"/>
          <w:color w:val="000000"/>
          <w:sz w:val="44"/>
          <w:szCs w:val="44"/>
        </w:rPr>
      </w:pPr>
      <w:r>
        <w:rPr>
          <w:rFonts w:hint="eastAsia" w:ascii="方正小标宋简体" w:hAnsi="ˎ̥ Arial Verdana" w:eastAsia="方正小标宋简体"/>
          <w:color w:val="000000"/>
          <w:sz w:val="44"/>
          <w:szCs w:val="44"/>
        </w:rPr>
        <w:t>权威期刊目录</w:t>
      </w:r>
    </w:p>
    <w:tbl>
      <w:tblPr>
        <w:tblStyle w:val="2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1"/>
        <w:gridCol w:w="1315"/>
        <w:gridCol w:w="6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ˎ̥ Arial Verdana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ˎ̥ Arial Verdana" w:eastAsia="黑体"/>
                <w:color w:val="000000"/>
                <w:sz w:val="30"/>
                <w:szCs w:val="30"/>
              </w:rPr>
              <w:t>学 科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ˎ̥ Arial Verdana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ˎ̥ Arial Verdana" w:eastAsia="黑体"/>
                <w:color w:val="000000"/>
                <w:sz w:val="30"/>
                <w:szCs w:val="30"/>
              </w:rPr>
              <w:t>权威核心期刊目录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马克思主义理论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（8种）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A马克思主义研究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A求是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马克思主义与现实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当代世界与社会主义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教学与研究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中共党史研究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思想教育研究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中国特色社会主义研究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5" w:hRule="atLeast"/>
          <w:jc w:val="center"/>
        </w:trPr>
        <w:tc>
          <w:tcPr>
            <w:tcW w:w="262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管理学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（19种）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A管理科学学报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A管理世界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南开管理评论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中国软科学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科学学研究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公共管理学报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科研管理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管理科学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经济管理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中国管理科学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管理评论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管理工程学报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系统工程理论与实践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中国行政管理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运筹与管理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系统工程学报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  <w:jc w:val="center"/>
        </w:trPr>
        <w:tc>
          <w:tcPr>
            <w:tcW w:w="2626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0"/>
                <w:szCs w:val="30"/>
              </w:rPr>
            </w:pP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预测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研究与发展管理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系统工程理论方法应用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7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哲学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（7种）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A哲学研究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哲学动态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自然辩证法研究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道德与文明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世界哲学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中国哲学史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逻辑学研究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宗教学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（2种）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世界宗教研究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宗教学研究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2" w:hRule="atLeast"/>
          <w:jc w:val="center"/>
        </w:trPr>
        <w:tc>
          <w:tcPr>
            <w:tcW w:w="131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语言学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中国语言文字（8种）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A中国语文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汉语学报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古汉语研究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世界汉语教学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语言教学与研究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当代语言学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方言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民族语文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7" w:hRule="atLeast"/>
          <w:jc w:val="center"/>
        </w:trPr>
        <w:tc>
          <w:tcPr>
            <w:tcW w:w="1311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3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外国语言文字（6种）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A外语教学与研究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外语界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外国语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中国外语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现代外语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4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外国文学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（5种）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A外国文学评论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国外文学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外国文学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当代外国文学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外国文学研究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9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中国文学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（8种）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A文学评论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中国文学研究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文艺理论研究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文学遗产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中国比较文学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中国现代文学研究丛刊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文艺争鸣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民族文学研究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6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艺术学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（13种）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A文艺研究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A美术研究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A中国音乐学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音乐研究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戏曲艺术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民族艺术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电影艺术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中央音乐学院学报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新美术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中国书法（4000字以上）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建筑学报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风景园林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国际城市规划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7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历史学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（12种）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A历史研究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世界历史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近代史研究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中国边疆史地研究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史学理论研究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中国经济史研究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当代中国史研究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史学史研究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史学月刊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中国历史地理论丛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文史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考古学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（4种）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A考古学报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考古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文物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人类学学报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0" w:hRule="atLeast"/>
          <w:jc w:val="center"/>
        </w:trPr>
        <w:tc>
          <w:tcPr>
            <w:tcW w:w="262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经济学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（24种）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A经济研究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A金融研究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世界经济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经济学（季刊）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经济学动态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中国工业经济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会计研究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数量经济技术经济研究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经济学家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经济科学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中国农村观察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财经研究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南开经济研究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农业经济问题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中国农村经济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7" w:hRule="atLeast"/>
          <w:jc w:val="center"/>
        </w:trPr>
        <w:tc>
          <w:tcPr>
            <w:tcW w:w="2626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0"/>
                <w:szCs w:val="30"/>
              </w:rPr>
            </w:pP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财贸经济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国际金融研究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国际贸易问题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农业技术经济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审计研究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经济理论与经济管理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国际经济评论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世界经济研究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中国土地科学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0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政治学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（10种）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A政治学研究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世界经济与政治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当代亚太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国际问题研究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现代国际关系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国际政治研究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外交评论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国际观察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国际政治研究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法学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（11种）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A法学研究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A中国法学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中外法学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法商研究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清华法学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法学家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法学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现代法学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政法论坛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法制与社会发展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环球法律评论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社会学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（5种）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A社会学研究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人口研究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中国人口科学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社会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青年研究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民族学与文化学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（4种）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A民族研究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民俗研究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世界民族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文化遗产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新闻学与传播学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（6种）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A新闻与传播研究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编辑学报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现代传播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国际新闻界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新闻大学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中国科技期刊研究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图书馆、情报与文献学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（6种）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A中国图书馆学报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情报学报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大学图书馆学报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图书情报工作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档案学研究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档案学通讯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7" w:hRule="atLeast"/>
          <w:jc w:val="center"/>
        </w:trPr>
        <w:tc>
          <w:tcPr>
            <w:tcW w:w="262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教育学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（13种）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A教育研究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教育发展研究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华东师范大学学报（教科版）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北京大学教育评论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清华大学教育研究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高等教育研究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2" w:hRule="atLeast"/>
          <w:jc w:val="center"/>
        </w:trPr>
        <w:tc>
          <w:tcPr>
            <w:tcW w:w="2626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0"/>
                <w:szCs w:val="30"/>
              </w:rPr>
            </w:pP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教育学报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课程</w:t>
            </w:r>
            <w:r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  <w:t>·</w:t>
            </w: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教材</w:t>
            </w:r>
            <w:r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  <w:t>·</w:t>
            </w: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教法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电化教育研究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比较教育研究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教育与经济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中国远程教育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中国教育学刊（4000字以上）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9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体育学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（5种）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A体育科学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上海体育学院学报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北京体育大学学报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中国体育科技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体育学刊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统计学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（2种）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统计研究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数理统计与管理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心理学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（4种）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A心理学报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心理科学进展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心理发展与教育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心理科学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人文、经济地理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（8种）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A地理学报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地理研究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经济地理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旅游学刊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城市规划学刊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人文地理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地理科学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地理科学进展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环境科学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（3种）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A中国人口</w:t>
            </w:r>
            <w:r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  <w:t>·</w:t>
            </w: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资源与环境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资源科学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自然资源学报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综合性社科期刊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（13种）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A中国社会科学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开放时代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学术月刊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文史哲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社会科学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读书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国外社会科学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江海学刊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探索与争鸣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社会科学战线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学术研究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天津社会科学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中国高校社会科学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4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高校综合性学报</w:t>
            </w:r>
          </w:p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（13种）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中国人民大学学报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北京大学学报（哲学社会科学版）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浙江大学学报（人文社会科学版）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清华大学学报（哲学社会科学版）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北京师范大学学报（社会科学版）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南京大学学报（哲学</w:t>
            </w:r>
            <w:r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  <w:t>·</w:t>
            </w: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人文科学</w:t>
            </w:r>
            <w:r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  <w:t>·</w:t>
            </w: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中山大学学报(社会科学版）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吉林大学社会科学学报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复旦学报（社会科学版）</w:t>
            </w:r>
          </w:p>
          <w:p>
            <w:pPr>
              <w:snapToGrid w:val="0"/>
              <w:ind w:left="601" w:leftChars="286" w:firstLine="552" w:firstLineChars="200"/>
              <w:rPr>
                <w:rFonts w:ascii="仿宋_GB2312" w:hAnsi="ˎ̥ Arial Verdana" w:eastAsia="仿宋_GB2312"/>
                <w:color w:val="000000"/>
                <w:spacing w:val="-12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pacing w:val="-12"/>
                <w:sz w:val="30"/>
                <w:szCs w:val="30"/>
              </w:rPr>
              <w:t>华东师范大学学报（哲学社会科学版）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厦门大学学报（社会科学版）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四川大学学报（哲学社会科学版）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南开学报（哲学社会科学版）</w:t>
            </w:r>
          </w:p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武汉大学学报（哲学社会科学版）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报纸报刊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人民日报、光明日报头版专论或理论版发表3000字以上文章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62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转摘情况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新华文摘全文转摘（2000字以上）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  <w:jc w:val="center"/>
        </w:trPr>
        <w:tc>
          <w:tcPr>
            <w:tcW w:w="2626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中国社会科学文摘、高等学校文科学术文摘（转载3000字以上）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6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其他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snapToGrid w:val="0"/>
              <w:ind w:left="601" w:leftChars="286" w:firstLine="600" w:firstLineChars="200"/>
              <w:rPr>
                <w:rFonts w:ascii="仿宋_GB2312" w:hAnsi="ˎ̥ Arial Verdana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ˎ̥ Arial Verdana" w:eastAsia="仿宋_GB2312"/>
                <w:color w:val="000000"/>
                <w:sz w:val="30"/>
                <w:szCs w:val="30"/>
              </w:rPr>
              <w:t>SSCI、A&amp;HCI收录期刊</w:t>
            </w:r>
          </w:p>
        </w:tc>
      </w:tr>
    </w:tbl>
    <w:p>
      <w:pPr>
        <w:snapToGrid w:val="0"/>
        <w:jc w:val="center"/>
        <w:rPr>
          <w:rFonts w:hint="eastAsia" w:ascii="方正小标宋简体" w:hAnsi="ˎ̥ Arial Verdana" w:eastAsia="方正小标宋简体"/>
          <w:color w:val="000000"/>
          <w:sz w:val="44"/>
          <w:szCs w:val="44"/>
        </w:rPr>
      </w:pPr>
    </w:p>
    <w:p>
      <w:pPr>
        <w:snapToGrid w:val="0"/>
        <w:jc w:val="center"/>
        <w:rPr>
          <w:rFonts w:hint="eastAsia" w:ascii="方正小标宋简体" w:hAnsi="ˎ̥ Arial Verdana" w:eastAsia="方正小标宋简体"/>
          <w:color w:val="00000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 Arial Verdana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4330E"/>
    <w:rsid w:val="2B24330E"/>
    <w:rsid w:val="740C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2021-05-26T07:39:00Z</dcterms:created>
  <dc:creator>螺丝钉</dc:creator>
  <cp:lastModifiedBy>螺丝钉</cp:lastModifiedBy>
  <dcterms:modified xsi:type="dcterms:W3CDTF">2021-05-26T07:41:09Z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F20D74D8013E4877BAB830D63DE1A24D</vt:lpwstr>
  </property>
</Properties>
</file>