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4" w:rsidRPr="00D077B2" w:rsidRDefault="00D077B2" w:rsidP="00D077B2">
      <w:pPr>
        <w:jc w:val="center"/>
        <w:rPr>
          <w:rFonts w:hint="eastAsia"/>
          <w:sz w:val="32"/>
          <w:szCs w:val="32"/>
        </w:rPr>
      </w:pPr>
      <w:r w:rsidRPr="00D077B2">
        <w:rPr>
          <w:rFonts w:ascii="方正大标宋简体" w:eastAsia="方正大标宋简体" w:hAnsi="华文中宋" w:cs="宋体" w:hint="eastAsia"/>
          <w:b/>
          <w:bCs/>
          <w:color w:val="000000"/>
          <w:kern w:val="0"/>
          <w:sz w:val="32"/>
          <w:szCs w:val="32"/>
        </w:rPr>
        <w:t>新闻与传播学院2021年大学生实践教学活动创新项目（SPCP</w:t>
      </w:r>
      <w:r w:rsidRPr="00D077B2">
        <w:rPr>
          <w:rFonts w:ascii="方正大标宋简体" w:eastAsia="方正大标宋简体" w:hAnsi="华文中宋" w:cs="宋体"/>
          <w:b/>
          <w:bCs/>
          <w:color w:val="000000"/>
          <w:kern w:val="0"/>
          <w:sz w:val="32"/>
          <w:szCs w:val="32"/>
        </w:rPr>
        <w:t>）一览表</w:t>
      </w:r>
    </w:p>
    <w:tbl>
      <w:tblPr>
        <w:tblpPr w:leftFromText="180" w:rightFromText="180" w:vertAnchor="page" w:tblpX="-948" w:tblpY="3240"/>
        <w:tblW w:w="14787" w:type="dxa"/>
        <w:tblLayout w:type="fixed"/>
        <w:tblCellMar>
          <w:top w:w="17" w:type="dxa"/>
          <w:left w:w="45" w:type="dxa"/>
          <w:bottom w:w="17" w:type="dxa"/>
          <w:right w:w="45" w:type="dxa"/>
        </w:tblCellMar>
        <w:tblLook w:val="0000"/>
      </w:tblPr>
      <w:tblGrid>
        <w:gridCol w:w="2030"/>
        <w:gridCol w:w="7558"/>
        <w:gridCol w:w="1084"/>
        <w:gridCol w:w="2556"/>
        <w:gridCol w:w="1559"/>
      </w:tblGrid>
      <w:tr w:rsidR="00D077B2" w:rsidTr="00D077B2">
        <w:trPr>
          <w:trHeight w:val="682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/>
              </w:rPr>
              <w:t>项目编号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ind w:firstLineChars="50" w:firstLine="12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/>
              </w:rPr>
              <w:t>指导教师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/>
              </w:rPr>
              <w:t>学生（项目主持人）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/>
              </w:rPr>
              <w:t>项目编号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校园官微提升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大学生媒介素养的创新策略探究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李娟红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19640640913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SPCP2021521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媒介融合背景下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“IP剧”爆红原因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及发展现状研究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18640640612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SPCP2021522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新媒体环境下南阳红色文化传播策略研究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董松玲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付飘漫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18640640629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SPCP2021523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新冠疫情背景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下微博平台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上谣言传播及辟谣机制研究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李杜若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胡佳琦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18460540704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SPCP2021524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时代的传统文化传播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张培琦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18640640825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SPCP2021525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短视频平台上中原文化形象建构策略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李乐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游景行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19460840820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SPCP2021526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大数据背景下大学生网络媒介素养分析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康静文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柳雪蕾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18640640518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SPCP2021527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“5G网络+直播”下零售电商的瓶颈突破与发展路径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宋亚欧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余梦洁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18460340329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SPCP2021528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文物考古新闻报道方式的创新——从三星堆遗址报道分析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周耀民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佩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19460540728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SPCP2021529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河南本土原创纪录片的调查研究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岳孟洋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18460840943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新媒体环境下短视频对大学生时间管理的影响——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以抖音为例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慢慢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19460540602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SPCP2021531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室内竞技真人秀的发展探析——以《王牌对王牌》为例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薛双芬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孙攀博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18460340426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SPCP2021532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论悬疑类综艺的主题特色与价值观影响——以《明星大侦探》为例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赵若冰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19460840816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SPCP2021533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节目制作中传统文化与“国潮”的融合策略研究——以《唐宫夜宴》为例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白月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邓心如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15651481980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SPCP2021534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背景下《人民日报》对两会的报道研究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梁保建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田晓阳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18460540701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SPCP2021535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献礼剧在青年群体中的传播效果与传播机制探析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田星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彭嘉欣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18460340102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SPCP2021536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南阳地区小学4-6年级儿童媒介素养调查与评估机制探究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蔡雨洁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19460340209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SPCP2021537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时代电视媒体讲好中国故事的实践探索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白长燕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胡婧雯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18460540633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SPCP2021538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大数据时代旅游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vlog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走红的原因分析——以旅游up主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itsraee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为例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马亚琼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卜恬恬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15037902858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SPCP2021539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新媒介视域下“银发网红”现状调查与提升策略探究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刘宜林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19460340101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智能传播时代家庭代际差异与数字反哺探究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庞媛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19460340216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SPCP2021541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从孙小果案的深度报道看大众传播的政治功能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周耀民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矫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18460540625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SPCP2021542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模因传播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视角下大学生学习方法创新路径探究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李娟红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盛奕豪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18640640717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SPCP2021543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社交媒体平台的突发事件传播与舆论引导研究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李乐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18460840917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SPCP2021544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下直播营销的现状及发展趋势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宋付力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18460340311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SPCP2021545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推理类综艺节目的发展探析——以《明星大侦探》为例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白长燕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19460540714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SPCP2021546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新媒体环境下偶像价值对社会的影响——以娱乐明星为例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程馨蕾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19460840813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SPCP2021547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大数据时代“信息茧房”中的青少年媒介素养现状调查及探究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田星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李西顺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19640640911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SPCP2021548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大学生自媒体使用与主体素养调查研究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房艳凡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付靓雲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19460340108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SPCP2021549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河南卫视牛年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春晚中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我国传统文化传播的创新策略研究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马亚琼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曾君龙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13808500598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大学生“网抑云”现象传播分析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康静文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19460540518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SPCP2021551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网络IP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剧发展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探析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薛双芬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赵文凤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18640640611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SPCP2021552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对比学习软件钉钉App优势及存在问题分析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宋亚欧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宋桂颖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18460340327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SPCP2021553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探究中国传统媒体向新媒体转型——以《澎湃新闻》为例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白月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王晶宣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15084271577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SPCP2021554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网购行为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选择倾向及对策建议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李杜若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孙素亚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18640640524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SPCP2021555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博物馆文化创新未来发展的调查研究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余心航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18640640609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SPCP2021556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弹幕在影视文化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传播中的价值研究——以《甄嬛传》为例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梁保建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18460340417</w:t>
            </w:r>
          </w:p>
        </w:tc>
      </w:tr>
      <w:tr w:rsidR="00D077B2" w:rsidTr="00D077B2">
        <w:trPr>
          <w:trHeight w:val="34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SPCP2021557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“物尽其用，放飞梦想”大学生闲置物回收再利用公益事业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胡泊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关向龙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2" w:rsidRDefault="00D077B2" w:rsidP="00D077B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18640640712</w:t>
            </w:r>
          </w:p>
        </w:tc>
      </w:tr>
    </w:tbl>
    <w:p w:rsidR="00D077B2" w:rsidRDefault="00D077B2"/>
    <w:sectPr w:rsidR="00D077B2" w:rsidSect="00D077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7B2"/>
    <w:rsid w:val="006D5CC4"/>
    <w:rsid w:val="00D0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Company>HP Inc.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2021-06-08T00:30:00Z</dcterms:created>
  <dcterms:modified xsi:type="dcterms:W3CDTF">2021-06-08T00:33:00Z</dcterms:modified>
</cp:coreProperties>
</file>